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86489" w14:textId="77777777" w:rsidR="00427886" w:rsidRPr="007705C7" w:rsidRDefault="00427886" w:rsidP="004A0EA2">
      <w:pPr>
        <w:ind w:firstLine="720"/>
        <w:rPr>
          <w:rFonts w:asciiTheme="minorHAnsi" w:hAnsiTheme="minorHAnsi" w:cstheme="minorHAnsi"/>
          <w:sz w:val="20"/>
        </w:rPr>
      </w:pPr>
    </w:p>
    <w:p w14:paraId="1E84C1CE" w14:textId="77777777" w:rsidR="002B01A5" w:rsidRPr="007705C7" w:rsidRDefault="002B01A5" w:rsidP="002B01A5">
      <w:pPr>
        <w:keepNext/>
        <w:keepLines/>
        <w:spacing w:after="120" w:line="259" w:lineRule="auto"/>
        <w:rPr>
          <w:rFonts w:asciiTheme="minorHAnsi" w:eastAsia="Times New Roman" w:hAnsiTheme="minorHAnsi" w:cstheme="minorHAnsi"/>
          <w:b/>
          <w:color w:val="0D1C2F"/>
          <w:sz w:val="28"/>
          <w:szCs w:val="28"/>
          <w:lang w:val="en-US" w:eastAsia="en-US"/>
        </w:rPr>
      </w:pPr>
      <w:r w:rsidRPr="007705C7">
        <w:rPr>
          <w:rFonts w:asciiTheme="minorHAnsi" w:eastAsia="Times New Roman" w:hAnsiTheme="minorHAnsi" w:cstheme="minorHAnsi"/>
          <w:b/>
          <w:color w:val="0D1C2F"/>
          <w:sz w:val="28"/>
          <w:szCs w:val="28"/>
          <w:lang w:val="en-US" w:eastAsia="en-US"/>
        </w:rPr>
        <w:t>Contents</w:t>
      </w:r>
    </w:p>
    <w:p w14:paraId="660BB082" w14:textId="56908151" w:rsidR="002B01A5" w:rsidRPr="007705C7" w:rsidRDefault="002B01A5" w:rsidP="002B01A5">
      <w:pPr>
        <w:pStyle w:val="TOC1"/>
        <w:rPr>
          <w:rStyle w:val="Hyperlink"/>
          <w:rFonts w:asciiTheme="minorHAnsi" w:hAnsiTheme="minorHAnsi" w:cstheme="minorHAnsi"/>
          <w:color w:val="auto"/>
          <w:u w:val="none"/>
        </w:rPr>
      </w:pPr>
      <w:r w:rsidRPr="007705C7">
        <w:rPr>
          <w:rFonts w:asciiTheme="minorHAnsi" w:eastAsia="MS Mincho" w:hAnsiTheme="minorHAnsi" w:cstheme="minorHAnsi"/>
          <w:szCs w:val="24"/>
          <w:lang w:val="en-US" w:eastAsia="en-US"/>
        </w:rPr>
        <w:fldChar w:fldCharType="begin"/>
      </w:r>
      <w:r w:rsidRPr="007705C7">
        <w:rPr>
          <w:rFonts w:asciiTheme="minorHAnsi" w:eastAsia="MS Mincho" w:hAnsiTheme="minorHAnsi" w:cstheme="minorHAnsi"/>
          <w:szCs w:val="24"/>
          <w:lang w:val="en-US" w:eastAsia="en-US"/>
        </w:rPr>
        <w:instrText xml:space="preserve"> TOC \o "2-2" \t "Heading 1,1" </w:instrText>
      </w:r>
      <w:r w:rsidRPr="007705C7">
        <w:rPr>
          <w:rFonts w:asciiTheme="minorHAnsi" w:eastAsia="MS Mincho" w:hAnsiTheme="minorHAnsi" w:cstheme="minorHAnsi"/>
          <w:szCs w:val="24"/>
          <w:lang w:val="en-US" w:eastAsia="en-US"/>
        </w:rPr>
        <w:fldChar w:fldCharType="separate"/>
      </w:r>
      <w:r w:rsidRPr="007705C7">
        <w:rPr>
          <w:rFonts w:asciiTheme="minorHAnsi" w:eastAsia="MS Mincho" w:hAnsiTheme="minorHAnsi" w:cstheme="minorHAnsi"/>
          <w:noProof/>
          <w:szCs w:val="24"/>
          <w:lang w:val="en-US" w:eastAsia="en-US"/>
        </w:rPr>
        <w:t>1</w:t>
      </w:r>
      <w:r w:rsidRPr="007705C7">
        <w:rPr>
          <w:rStyle w:val="Hyperlink"/>
          <w:rFonts w:asciiTheme="minorHAnsi" w:hAnsiTheme="minorHAnsi" w:cstheme="minorHAnsi"/>
          <w:color w:val="auto"/>
          <w:u w:val="none"/>
        </w:rPr>
        <w:t xml:space="preserve">. </w:t>
      </w:r>
      <w:r w:rsidR="001F5E32" w:rsidRPr="007705C7">
        <w:rPr>
          <w:rStyle w:val="Hyperlink"/>
          <w:rFonts w:asciiTheme="minorHAnsi" w:hAnsiTheme="minorHAnsi" w:cstheme="minorHAnsi"/>
          <w:color w:val="auto"/>
          <w:u w:val="none"/>
        </w:rPr>
        <w:t>INTRODUCTION</w:t>
      </w:r>
      <w:r w:rsidRPr="007705C7">
        <w:rPr>
          <w:rStyle w:val="Hyperlink"/>
          <w:rFonts w:asciiTheme="minorHAnsi" w:hAnsiTheme="minorHAnsi" w:cstheme="minorHAnsi"/>
          <w:color w:val="auto"/>
          <w:u w:val="none"/>
        </w:rPr>
        <w:tab/>
      </w:r>
    </w:p>
    <w:p w14:paraId="697F5FAA" w14:textId="28A4D51D" w:rsidR="002B01A5" w:rsidRPr="007705C7" w:rsidRDefault="002B01A5" w:rsidP="002B01A5">
      <w:pPr>
        <w:pStyle w:val="TOC1"/>
        <w:rPr>
          <w:rStyle w:val="Hyperlink"/>
          <w:rFonts w:asciiTheme="minorHAnsi" w:hAnsiTheme="minorHAnsi" w:cstheme="minorHAnsi"/>
          <w:color w:val="auto"/>
          <w:u w:val="none"/>
        </w:rPr>
      </w:pPr>
      <w:r w:rsidRPr="007705C7">
        <w:rPr>
          <w:rStyle w:val="Hyperlink"/>
          <w:rFonts w:asciiTheme="minorHAnsi" w:hAnsiTheme="minorHAnsi" w:cstheme="minorHAnsi"/>
          <w:color w:val="auto"/>
          <w:u w:val="none"/>
        </w:rPr>
        <w:t xml:space="preserve">2. </w:t>
      </w:r>
      <w:r w:rsidR="001F5E32" w:rsidRPr="007705C7">
        <w:rPr>
          <w:rStyle w:val="Hyperlink"/>
          <w:rFonts w:asciiTheme="minorHAnsi" w:hAnsiTheme="minorHAnsi" w:cstheme="minorHAnsi"/>
          <w:color w:val="auto"/>
          <w:u w:val="none"/>
        </w:rPr>
        <w:t>OUR CORE VALUES</w:t>
      </w:r>
      <w:r w:rsidRPr="007705C7">
        <w:rPr>
          <w:rStyle w:val="Hyperlink"/>
          <w:rFonts w:asciiTheme="minorHAnsi" w:hAnsiTheme="minorHAnsi" w:cstheme="minorHAnsi"/>
          <w:color w:val="auto"/>
          <w:u w:val="none"/>
        </w:rPr>
        <w:tab/>
      </w:r>
    </w:p>
    <w:p w14:paraId="5685E0F0" w14:textId="1F44ACC5" w:rsidR="002B01A5" w:rsidRPr="007705C7" w:rsidRDefault="002B01A5" w:rsidP="002B01A5">
      <w:pPr>
        <w:pStyle w:val="TOC1"/>
        <w:rPr>
          <w:rStyle w:val="Hyperlink"/>
          <w:rFonts w:asciiTheme="minorHAnsi" w:hAnsiTheme="minorHAnsi" w:cstheme="minorHAnsi"/>
          <w:color w:val="auto"/>
          <w:u w:val="none"/>
        </w:rPr>
      </w:pPr>
      <w:r w:rsidRPr="007705C7">
        <w:rPr>
          <w:rStyle w:val="Hyperlink"/>
          <w:rFonts w:asciiTheme="minorHAnsi" w:hAnsiTheme="minorHAnsi" w:cstheme="minorHAnsi"/>
          <w:color w:val="auto"/>
          <w:u w:val="none"/>
        </w:rPr>
        <w:t xml:space="preserve">3. The </w:t>
      </w:r>
      <w:r w:rsidR="001F5E32" w:rsidRPr="007705C7">
        <w:rPr>
          <w:rStyle w:val="Hyperlink"/>
          <w:rFonts w:asciiTheme="minorHAnsi" w:hAnsiTheme="minorHAnsi" w:cstheme="minorHAnsi"/>
          <w:color w:val="auto"/>
          <w:u w:val="none"/>
        </w:rPr>
        <w:t>GATSBY BENCHMARKS</w:t>
      </w:r>
      <w:r w:rsidRPr="007705C7">
        <w:rPr>
          <w:rStyle w:val="Hyperlink"/>
          <w:rFonts w:asciiTheme="minorHAnsi" w:hAnsiTheme="minorHAnsi" w:cstheme="minorHAnsi"/>
          <w:color w:val="auto"/>
          <w:u w:val="none"/>
        </w:rPr>
        <w:tab/>
      </w:r>
    </w:p>
    <w:p w14:paraId="69132B68" w14:textId="505096DB" w:rsidR="002B01A5" w:rsidRPr="007705C7" w:rsidRDefault="002B01A5" w:rsidP="002B01A5">
      <w:pPr>
        <w:pStyle w:val="TOC1"/>
        <w:rPr>
          <w:rStyle w:val="Hyperlink"/>
          <w:rFonts w:asciiTheme="minorHAnsi" w:hAnsiTheme="minorHAnsi" w:cstheme="minorHAnsi"/>
          <w:color w:val="auto"/>
          <w:u w:val="none"/>
        </w:rPr>
      </w:pPr>
      <w:r w:rsidRPr="007705C7">
        <w:rPr>
          <w:rStyle w:val="Hyperlink"/>
          <w:rFonts w:asciiTheme="minorHAnsi" w:hAnsiTheme="minorHAnsi" w:cstheme="minorHAnsi"/>
          <w:color w:val="auto"/>
          <w:u w:val="none"/>
        </w:rPr>
        <w:t>4.</w:t>
      </w:r>
      <w:r w:rsidR="001F5E32" w:rsidRPr="007705C7">
        <w:rPr>
          <w:rStyle w:val="Hyperlink"/>
          <w:rFonts w:asciiTheme="minorHAnsi" w:hAnsiTheme="minorHAnsi" w:cstheme="minorHAnsi"/>
          <w:color w:val="auto"/>
          <w:u w:val="none"/>
        </w:rPr>
        <w:t xml:space="preserve"> THE CURRICULUM</w:t>
      </w:r>
      <w:r w:rsidRPr="007705C7">
        <w:rPr>
          <w:rStyle w:val="Hyperlink"/>
          <w:rFonts w:asciiTheme="minorHAnsi" w:hAnsiTheme="minorHAnsi" w:cstheme="minorHAnsi"/>
          <w:color w:val="auto"/>
          <w:u w:val="none"/>
        </w:rPr>
        <w:tab/>
      </w:r>
    </w:p>
    <w:p w14:paraId="1F7514EB" w14:textId="6BD11CF3" w:rsidR="002B01A5" w:rsidRPr="007705C7" w:rsidRDefault="002B01A5" w:rsidP="002B01A5">
      <w:pPr>
        <w:pStyle w:val="TOC1"/>
        <w:rPr>
          <w:rStyle w:val="Hyperlink"/>
          <w:rFonts w:asciiTheme="minorHAnsi" w:hAnsiTheme="minorHAnsi" w:cstheme="minorHAnsi"/>
          <w:color w:val="auto"/>
          <w:u w:val="none"/>
        </w:rPr>
      </w:pPr>
      <w:r w:rsidRPr="007705C7">
        <w:rPr>
          <w:rStyle w:val="Hyperlink"/>
          <w:rFonts w:asciiTheme="minorHAnsi" w:hAnsiTheme="minorHAnsi" w:cstheme="minorHAnsi"/>
          <w:color w:val="auto"/>
          <w:u w:val="none"/>
        </w:rPr>
        <w:t xml:space="preserve">5. </w:t>
      </w:r>
      <w:r w:rsidR="001F5E32" w:rsidRPr="007705C7">
        <w:rPr>
          <w:rStyle w:val="Hyperlink"/>
          <w:rFonts w:asciiTheme="minorHAnsi" w:hAnsiTheme="minorHAnsi" w:cstheme="minorHAnsi"/>
          <w:color w:val="auto"/>
          <w:u w:val="none"/>
        </w:rPr>
        <w:t xml:space="preserve">DEFINITIONS </w:t>
      </w:r>
      <w:r w:rsidRPr="007705C7">
        <w:rPr>
          <w:rStyle w:val="Hyperlink"/>
          <w:rFonts w:asciiTheme="minorHAnsi" w:hAnsiTheme="minorHAnsi" w:cstheme="minorHAnsi"/>
          <w:color w:val="auto"/>
          <w:u w:val="none"/>
        </w:rPr>
        <w:tab/>
      </w:r>
    </w:p>
    <w:p w14:paraId="2DE94527" w14:textId="45EE8E2D" w:rsidR="00D54AFF" w:rsidRPr="007705C7" w:rsidRDefault="00D54AFF" w:rsidP="00D54AFF">
      <w:pPr>
        <w:pStyle w:val="TOC1"/>
        <w:rPr>
          <w:rStyle w:val="Hyperlink"/>
          <w:rFonts w:asciiTheme="minorHAnsi" w:hAnsiTheme="minorHAnsi" w:cstheme="minorHAnsi"/>
          <w:color w:val="auto"/>
          <w:u w:val="none"/>
        </w:rPr>
      </w:pPr>
      <w:r w:rsidRPr="007705C7">
        <w:rPr>
          <w:rStyle w:val="Hyperlink"/>
          <w:rFonts w:asciiTheme="minorHAnsi" w:hAnsiTheme="minorHAnsi" w:cstheme="minorHAnsi"/>
          <w:color w:val="auto"/>
          <w:u w:val="none"/>
        </w:rPr>
        <w:t>6. AREAS OF LEARNING……………………………………………………………………………………...……</w:t>
      </w:r>
    </w:p>
    <w:p w14:paraId="1F2DBAF2" w14:textId="7D615956" w:rsidR="00D54AFF" w:rsidRPr="007705C7" w:rsidRDefault="00D54AFF" w:rsidP="00D54AFF">
      <w:pPr>
        <w:pStyle w:val="TOC1"/>
        <w:rPr>
          <w:rStyle w:val="Hyperlink"/>
          <w:rFonts w:asciiTheme="minorHAnsi" w:hAnsiTheme="minorHAnsi" w:cstheme="minorHAnsi"/>
          <w:color w:val="auto"/>
          <w:u w:val="none"/>
        </w:rPr>
      </w:pPr>
      <w:r w:rsidRPr="007705C7">
        <w:rPr>
          <w:rStyle w:val="Hyperlink"/>
          <w:rFonts w:asciiTheme="minorHAnsi" w:hAnsiTheme="minorHAnsi" w:cstheme="minorHAnsi"/>
          <w:color w:val="auto"/>
          <w:u w:val="none"/>
        </w:rPr>
        <w:t>6. PROVIDER ACCESS ARRANGEMENTS………………………………………………………………………….</w:t>
      </w:r>
    </w:p>
    <w:p w14:paraId="27442988" w14:textId="4D2527C1" w:rsidR="002B01A5" w:rsidRPr="007705C7" w:rsidRDefault="002B01A5" w:rsidP="002B01A5">
      <w:pPr>
        <w:pStyle w:val="TOC1"/>
        <w:rPr>
          <w:rStyle w:val="Hyperlink"/>
          <w:rFonts w:asciiTheme="minorHAnsi" w:hAnsiTheme="minorHAnsi" w:cstheme="minorHAnsi"/>
          <w:color w:val="auto"/>
          <w:u w:val="none"/>
        </w:rPr>
      </w:pPr>
      <w:r w:rsidRPr="007705C7">
        <w:rPr>
          <w:rStyle w:val="Hyperlink"/>
          <w:rFonts w:asciiTheme="minorHAnsi" w:hAnsiTheme="minorHAnsi" w:cstheme="minorHAnsi"/>
          <w:color w:val="auto"/>
          <w:u w:val="none"/>
        </w:rPr>
        <w:t xml:space="preserve">7. </w:t>
      </w:r>
      <w:r w:rsidR="001F5E32" w:rsidRPr="007705C7">
        <w:rPr>
          <w:rStyle w:val="Hyperlink"/>
          <w:rFonts w:asciiTheme="minorHAnsi" w:hAnsiTheme="minorHAnsi" w:cstheme="minorHAnsi"/>
          <w:color w:val="auto"/>
          <w:u w:val="none"/>
        </w:rPr>
        <w:t>LEARNING ABOUT SAFE WORKING PRACTICES AND ENVIRONMENTS</w:t>
      </w:r>
      <w:r w:rsidRPr="007705C7">
        <w:rPr>
          <w:rStyle w:val="Hyperlink"/>
          <w:rFonts w:asciiTheme="minorHAnsi" w:hAnsiTheme="minorHAnsi" w:cstheme="minorHAnsi"/>
          <w:color w:val="auto"/>
          <w:u w:val="none"/>
        </w:rPr>
        <w:tab/>
      </w:r>
    </w:p>
    <w:p w14:paraId="7CFA0DBC" w14:textId="7FDE306D" w:rsidR="002B01A5" w:rsidRPr="007705C7" w:rsidRDefault="002B01A5" w:rsidP="002B01A5">
      <w:pPr>
        <w:pStyle w:val="TOC1"/>
        <w:rPr>
          <w:rStyle w:val="Hyperlink"/>
          <w:rFonts w:asciiTheme="minorHAnsi" w:hAnsiTheme="minorHAnsi" w:cstheme="minorHAnsi"/>
          <w:color w:val="auto"/>
          <w:u w:val="none"/>
        </w:rPr>
      </w:pPr>
      <w:r w:rsidRPr="007705C7">
        <w:rPr>
          <w:rStyle w:val="Hyperlink"/>
          <w:rFonts w:asciiTheme="minorHAnsi" w:hAnsiTheme="minorHAnsi" w:cstheme="minorHAnsi"/>
          <w:color w:val="auto"/>
          <w:u w:val="none"/>
        </w:rPr>
        <w:t xml:space="preserve">8. </w:t>
      </w:r>
      <w:r w:rsidR="00035DAA" w:rsidRPr="007705C7">
        <w:rPr>
          <w:rStyle w:val="Hyperlink"/>
          <w:rFonts w:asciiTheme="minorHAnsi" w:hAnsiTheme="minorHAnsi" w:cstheme="minorHAnsi"/>
          <w:color w:val="auto"/>
          <w:u w:val="none"/>
        </w:rPr>
        <w:t>PROVISION AT KEY STAGE</w:t>
      </w:r>
      <w:r w:rsidR="001505CB">
        <w:rPr>
          <w:rStyle w:val="Hyperlink"/>
          <w:rFonts w:asciiTheme="minorHAnsi" w:hAnsiTheme="minorHAnsi" w:cstheme="minorHAnsi"/>
          <w:color w:val="auto"/>
          <w:u w:val="none"/>
        </w:rPr>
        <w:t>s</w:t>
      </w:r>
      <w:r w:rsidR="00035DAA" w:rsidRPr="007705C7">
        <w:rPr>
          <w:rStyle w:val="Hyperlink"/>
          <w:rFonts w:asciiTheme="minorHAnsi" w:hAnsiTheme="minorHAnsi" w:cstheme="minorHAnsi"/>
          <w:color w:val="auto"/>
          <w:u w:val="none"/>
        </w:rPr>
        <w:t xml:space="preserve"> 2,</w:t>
      </w:r>
      <w:r w:rsidR="003A79DE">
        <w:rPr>
          <w:rStyle w:val="Hyperlink"/>
          <w:rFonts w:asciiTheme="minorHAnsi" w:hAnsiTheme="minorHAnsi" w:cstheme="minorHAnsi"/>
          <w:color w:val="auto"/>
          <w:u w:val="none"/>
        </w:rPr>
        <w:t>3,4 and 5</w:t>
      </w:r>
      <w:r w:rsidRPr="007705C7">
        <w:rPr>
          <w:rStyle w:val="Hyperlink"/>
          <w:rFonts w:asciiTheme="minorHAnsi" w:hAnsiTheme="minorHAnsi" w:cstheme="minorHAnsi"/>
          <w:color w:val="auto"/>
          <w:u w:val="none"/>
        </w:rPr>
        <w:tab/>
      </w:r>
    </w:p>
    <w:p w14:paraId="1FEDE281" w14:textId="2672F5B7" w:rsidR="002B01A5" w:rsidRPr="007705C7" w:rsidRDefault="002B01A5" w:rsidP="002B01A5">
      <w:pPr>
        <w:pStyle w:val="TOC1"/>
        <w:rPr>
          <w:rStyle w:val="Hyperlink"/>
          <w:rFonts w:asciiTheme="minorHAnsi" w:hAnsiTheme="minorHAnsi" w:cstheme="minorHAnsi"/>
          <w:color w:val="auto"/>
          <w:u w:val="none"/>
        </w:rPr>
      </w:pPr>
      <w:r w:rsidRPr="007705C7">
        <w:rPr>
          <w:rStyle w:val="Hyperlink"/>
          <w:rFonts w:asciiTheme="minorHAnsi" w:hAnsiTheme="minorHAnsi" w:cstheme="minorHAnsi"/>
          <w:color w:val="auto"/>
          <w:u w:val="none"/>
        </w:rPr>
        <w:t xml:space="preserve">9. </w:t>
      </w:r>
      <w:r w:rsidR="00F207FA" w:rsidRPr="007705C7">
        <w:rPr>
          <w:rStyle w:val="Hyperlink"/>
          <w:rFonts w:asciiTheme="minorHAnsi" w:hAnsiTheme="minorHAnsi" w:cstheme="minorHAnsi"/>
          <w:color w:val="auto"/>
          <w:u w:val="none"/>
        </w:rPr>
        <w:t>ACCREDITATION OPPORTUNITIES</w:t>
      </w:r>
      <w:r w:rsidRPr="007705C7">
        <w:rPr>
          <w:rStyle w:val="Hyperlink"/>
          <w:rFonts w:asciiTheme="minorHAnsi" w:hAnsiTheme="minorHAnsi" w:cstheme="minorHAnsi"/>
          <w:color w:val="auto"/>
          <w:u w:val="none"/>
        </w:rPr>
        <w:tab/>
      </w:r>
    </w:p>
    <w:p w14:paraId="530DD5A4" w14:textId="77777777" w:rsidR="002B01A5" w:rsidRPr="007705C7" w:rsidRDefault="002B01A5" w:rsidP="002B01A5">
      <w:pPr>
        <w:tabs>
          <w:tab w:val="right" w:leader="dot" w:pos="9736"/>
        </w:tabs>
        <w:spacing w:after="100"/>
        <w:rPr>
          <w:rFonts w:asciiTheme="minorHAnsi" w:eastAsia="MS Mincho" w:hAnsiTheme="minorHAnsi" w:cstheme="minorHAnsi"/>
          <w:noProof/>
          <w:sz w:val="20"/>
          <w:szCs w:val="24"/>
          <w:lang w:val="en-US" w:eastAsia="en-US"/>
        </w:rPr>
      </w:pPr>
      <w:r w:rsidRPr="007705C7">
        <w:rPr>
          <w:rFonts w:asciiTheme="minorHAnsi" w:eastAsia="MS Mincho" w:hAnsiTheme="minorHAnsi" w:cstheme="minorHAnsi"/>
          <w:szCs w:val="24"/>
          <w:lang w:val="en-US" w:eastAsia="en-US"/>
        </w:rPr>
        <w:fldChar w:fldCharType="end"/>
      </w:r>
      <w:r w:rsidRPr="007705C7">
        <w:rPr>
          <w:rFonts w:asciiTheme="minorHAnsi" w:eastAsia="MS Mincho" w:hAnsiTheme="minorHAnsi" w:cstheme="minorHAnsi"/>
          <w:bCs/>
          <w:noProof/>
          <w:sz w:val="20"/>
          <w:lang w:val="en-US" w:eastAsia="en-US"/>
        </w:rPr>
        <w:fldChar w:fldCharType="begin"/>
      </w:r>
      <w:r w:rsidRPr="007705C7">
        <w:rPr>
          <w:rFonts w:asciiTheme="minorHAnsi" w:eastAsia="MS Mincho" w:hAnsiTheme="minorHAnsi" w:cstheme="minorHAnsi"/>
          <w:bCs/>
          <w:noProof/>
          <w:sz w:val="20"/>
          <w:lang w:val="en-US" w:eastAsia="en-US"/>
        </w:rPr>
        <w:instrText xml:space="preserve"> TOC \o "1-3" \h \z \u </w:instrText>
      </w:r>
      <w:r w:rsidRPr="007705C7">
        <w:rPr>
          <w:rFonts w:asciiTheme="minorHAnsi" w:eastAsia="MS Mincho" w:hAnsiTheme="minorHAnsi" w:cstheme="minorHAnsi"/>
          <w:bCs/>
          <w:noProof/>
          <w:sz w:val="20"/>
          <w:lang w:val="en-US" w:eastAsia="en-US"/>
        </w:rPr>
        <w:fldChar w:fldCharType="end"/>
      </w:r>
    </w:p>
    <w:p w14:paraId="54C9CF9D" w14:textId="3EDC764A" w:rsidR="002B01A5" w:rsidRPr="007705C7" w:rsidRDefault="002B01A5" w:rsidP="002B01A5">
      <w:pPr>
        <w:spacing w:after="120"/>
        <w:rPr>
          <w:rFonts w:asciiTheme="minorHAnsi" w:eastAsia="MS Mincho" w:hAnsiTheme="minorHAnsi" w:cstheme="minorHAnsi"/>
          <w:noProof/>
          <w:sz w:val="20"/>
          <w:lang w:val="en-US" w:eastAsia="en-US"/>
        </w:rPr>
      </w:pPr>
      <w:r w:rsidRPr="007705C7">
        <w:rPr>
          <w:rFonts w:asciiTheme="minorHAnsi" w:eastAsia="MS Mincho" w:hAnsiTheme="minorHAnsi" w:cstheme="minorHAnsi"/>
          <w:noProof/>
          <w:sz w:val="20"/>
          <w:szCs w:val="24"/>
        </w:rPr>
        <mc:AlternateContent>
          <mc:Choice Requires="wps">
            <w:drawing>
              <wp:anchor distT="4294967295" distB="4294967295" distL="114300" distR="114300" simplePos="0" relativeHeight="251659264" behindDoc="0" locked="0" layoutInCell="1" allowOverlap="1" wp14:anchorId="7E87102E" wp14:editId="0D8AA7BF">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AB534A"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5D2EAE79" w14:textId="682F4E84" w:rsidR="002B01A5" w:rsidRPr="007705C7" w:rsidRDefault="00F207FA" w:rsidP="00CF1C60">
      <w:pPr>
        <w:pStyle w:val="TOC1"/>
        <w:numPr>
          <w:ilvl w:val="0"/>
          <w:numId w:val="39"/>
        </w:numPr>
        <w:rPr>
          <w:rStyle w:val="Hyperlink"/>
          <w:rFonts w:asciiTheme="minorHAnsi" w:hAnsiTheme="minorHAnsi" w:cstheme="minorHAnsi"/>
          <w:color w:val="auto"/>
        </w:rPr>
      </w:pPr>
      <w:r w:rsidRPr="007705C7">
        <w:rPr>
          <w:rStyle w:val="Hyperlink"/>
          <w:rFonts w:asciiTheme="minorHAnsi" w:hAnsiTheme="minorHAnsi" w:cstheme="minorHAnsi"/>
          <w:color w:val="auto"/>
        </w:rPr>
        <w:t>INTRODUCTION</w:t>
      </w:r>
    </w:p>
    <w:p w14:paraId="0B1D4D61" w14:textId="4D215491" w:rsidR="00CF1C60" w:rsidRPr="007705C7" w:rsidRDefault="00CF1C60" w:rsidP="00CF1C60">
      <w:pPr>
        <w:rPr>
          <w:rFonts w:asciiTheme="minorHAnsi" w:hAnsiTheme="minorHAnsi" w:cstheme="minorHAnsi"/>
        </w:rPr>
      </w:pPr>
      <w:r w:rsidRPr="007705C7">
        <w:rPr>
          <w:rFonts w:asciiTheme="minorHAnsi" w:hAnsiTheme="minorHAnsi" w:cstheme="minorHAnsi"/>
        </w:rPr>
        <w:t>This policy has been produced using guidance from:</w:t>
      </w:r>
    </w:p>
    <w:p w14:paraId="31F8D9D7" w14:textId="134EEDF6" w:rsidR="00D54AFF" w:rsidRPr="007705C7" w:rsidRDefault="00CF1C60" w:rsidP="00D54AFF">
      <w:pPr>
        <w:rPr>
          <w:rFonts w:asciiTheme="minorHAnsi" w:hAnsiTheme="minorHAnsi" w:cstheme="minorHAnsi"/>
        </w:rPr>
      </w:pPr>
      <w:r w:rsidRPr="007705C7">
        <w:rPr>
          <w:rFonts w:asciiTheme="minorHAnsi" w:hAnsiTheme="minorHAnsi" w:cstheme="minorHAnsi"/>
        </w:rPr>
        <w:t xml:space="preserve">Careers guidance and access for education and training providers - Statutory guidance for governing bodies, school leaders and school staff - January </w:t>
      </w:r>
      <w:r w:rsidR="00D54AFF" w:rsidRPr="007705C7">
        <w:rPr>
          <w:rFonts w:asciiTheme="minorHAnsi" w:hAnsiTheme="minorHAnsi" w:cstheme="minorHAnsi"/>
        </w:rPr>
        <w:t>2023</w:t>
      </w:r>
    </w:p>
    <w:p w14:paraId="6FDC0EC3" w14:textId="5FBB8125" w:rsidR="00CF1C60" w:rsidRPr="007705C7" w:rsidRDefault="00CF1C60" w:rsidP="00CF1C60">
      <w:pPr>
        <w:rPr>
          <w:rFonts w:asciiTheme="minorHAnsi" w:hAnsiTheme="minorHAnsi" w:cstheme="minorHAnsi"/>
        </w:rPr>
      </w:pPr>
      <w:r w:rsidRPr="007705C7">
        <w:rPr>
          <w:rFonts w:asciiTheme="minorHAnsi" w:hAnsiTheme="minorHAnsi" w:cstheme="minorHAnsi"/>
        </w:rPr>
        <w:t xml:space="preserve">ACEG framework for careers and work related-related education and in accordance with the Independent School Standards – Part 1, 2 (2) (e) parts </w:t>
      </w:r>
      <w:proofErr w:type="spellStart"/>
      <w:proofErr w:type="gramStart"/>
      <w:r w:rsidRPr="007705C7">
        <w:rPr>
          <w:rFonts w:asciiTheme="minorHAnsi" w:hAnsiTheme="minorHAnsi" w:cstheme="minorHAnsi"/>
        </w:rPr>
        <w:t>i,ii</w:t>
      </w:r>
      <w:proofErr w:type="gramEnd"/>
      <w:r w:rsidRPr="007705C7">
        <w:rPr>
          <w:rFonts w:asciiTheme="minorHAnsi" w:hAnsiTheme="minorHAnsi" w:cstheme="minorHAnsi"/>
        </w:rPr>
        <w:t>,iii</w:t>
      </w:r>
      <w:proofErr w:type="spellEnd"/>
      <w:r w:rsidRPr="007705C7">
        <w:rPr>
          <w:rFonts w:asciiTheme="minorHAnsi" w:hAnsiTheme="minorHAnsi" w:cstheme="minorHAnsi"/>
        </w:rPr>
        <w:t>.</w:t>
      </w:r>
    </w:p>
    <w:p w14:paraId="37565E9B" w14:textId="077824F2" w:rsidR="00E26D58" w:rsidRPr="007705C7" w:rsidRDefault="00E26D58" w:rsidP="00CF1C60">
      <w:pPr>
        <w:rPr>
          <w:rFonts w:asciiTheme="minorHAnsi" w:hAnsiTheme="minorHAnsi" w:cstheme="minorHAnsi"/>
        </w:rPr>
      </w:pPr>
    </w:p>
    <w:p w14:paraId="6F0B5D08" w14:textId="77777777" w:rsidR="00E26D58" w:rsidRPr="007705C7" w:rsidRDefault="00E26D58" w:rsidP="00E26D58">
      <w:pPr>
        <w:rPr>
          <w:rFonts w:asciiTheme="minorHAnsi" w:hAnsiTheme="minorHAnsi" w:cstheme="minorHAnsi"/>
        </w:rPr>
      </w:pPr>
      <w:r w:rsidRPr="007705C7">
        <w:rPr>
          <w:rFonts w:asciiTheme="minorHAnsi" w:hAnsiTheme="minorHAnsi" w:cstheme="minorHAnsi"/>
        </w:rPr>
        <w:t xml:space="preserve">Options Trent Acres School is a specialist, independent day school offering places to pupils aged 5 to 19. Places are offered to pupils who have complex needs including ASC, ADHD. A high number of our pupils may also have experienced early childhood trauma and may present with attachment difficulties. </w:t>
      </w:r>
    </w:p>
    <w:p w14:paraId="21FCE987" w14:textId="77777777" w:rsidR="00E26D58" w:rsidRPr="007705C7" w:rsidRDefault="00E26D58" w:rsidP="00E26D58">
      <w:pPr>
        <w:rPr>
          <w:rFonts w:asciiTheme="minorHAnsi" w:hAnsiTheme="minorHAnsi" w:cstheme="minorHAnsi"/>
        </w:rPr>
      </w:pPr>
    </w:p>
    <w:p w14:paraId="7E97AFFD" w14:textId="68342F9F" w:rsidR="00E26D58" w:rsidRPr="007705C7" w:rsidRDefault="00E26D58" w:rsidP="00E26D58">
      <w:pPr>
        <w:rPr>
          <w:rFonts w:asciiTheme="minorHAnsi" w:hAnsiTheme="minorHAnsi" w:cstheme="minorHAnsi"/>
        </w:rPr>
      </w:pPr>
      <w:r w:rsidRPr="007705C7">
        <w:rPr>
          <w:rFonts w:asciiTheme="minorHAnsi" w:hAnsiTheme="minorHAnsi" w:cstheme="minorHAnsi"/>
        </w:rPr>
        <w:t>The school operates across 2 sites within the Staffordshire borough and offers up to 1</w:t>
      </w:r>
      <w:r w:rsidR="00D54AFF" w:rsidRPr="007705C7">
        <w:rPr>
          <w:rFonts w:asciiTheme="minorHAnsi" w:hAnsiTheme="minorHAnsi" w:cstheme="minorHAnsi"/>
        </w:rPr>
        <w:t>41</w:t>
      </w:r>
      <w:r w:rsidRPr="007705C7">
        <w:rPr>
          <w:rFonts w:asciiTheme="minorHAnsi" w:hAnsiTheme="minorHAnsi" w:cstheme="minorHAnsi"/>
        </w:rPr>
        <w:t xml:space="preserve"> across both facilities. </w:t>
      </w:r>
    </w:p>
    <w:p w14:paraId="1C4775D9" w14:textId="77777777" w:rsidR="00E26D58" w:rsidRPr="007705C7" w:rsidRDefault="00E26D58" w:rsidP="00E26D58">
      <w:pPr>
        <w:rPr>
          <w:rFonts w:asciiTheme="minorHAnsi" w:hAnsiTheme="minorHAnsi" w:cstheme="minorHAnsi"/>
        </w:rPr>
      </w:pPr>
    </w:p>
    <w:p w14:paraId="7C80BFE6" w14:textId="2D427063" w:rsidR="00E26D58" w:rsidRPr="007705C7" w:rsidRDefault="00E26D58" w:rsidP="00E26D58">
      <w:pPr>
        <w:rPr>
          <w:rFonts w:asciiTheme="minorHAnsi" w:hAnsiTheme="minorHAnsi" w:cstheme="minorHAnsi"/>
        </w:rPr>
      </w:pPr>
      <w:r w:rsidRPr="007705C7">
        <w:rPr>
          <w:rFonts w:asciiTheme="minorHAnsi" w:hAnsiTheme="minorHAnsi" w:cstheme="minorHAnsi"/>
        </w:rPr>
        <w:t xml:space="preserve">Options Trent Acres School, based in Kings Bromley is set within 12 acres of Staffordshire countryside. The full national curriculum is taught from key stage 1 to key stage 4, adapted to meet the needs of individual pupils. Post-16 pupils can access a range of qualifications, including additional GCSE’s and BTEC qualifications and </w:t>
      </w:r>
      <w:proofErr w:type="gramStart"/>
      <w:r w:rsidRPr="007705C7">
        <w:rPr>
          <w:rFonts w:asciiTheme="minorHAnsi" w:hAnsiTheme="minorHAnsi" w:cstheme="minorHAnsi"/>
        </w:rPr>
        <w:t>a number of</w:t>
      </w:r>
      <w:proofErr w:type="gramEnd"/>
      <w:r w:rsidRPr="007705C7">
        <w:rPr>
          <w:rFonts w:asciiTheme="minorHAnsi" w:hAnsiTheme="minorHAnsi" w:cstheme="minorHAnsi"/>
        </w:rPr>
        <w:t xml:space="preserve"> A-Level opportunities (please see Post-16 Policy for further information) The school is also home to a range of farm and domestic animals and reptiles who provide emotional support for pupils as well as curriculum enhancement. Additional opportunities to study animal care, </w:t>
      </w:r>
      <w:r w:rsidR="007705C7" w:rsidRPr="007705C7">
        <w:rPr>
          <w:rFonts w:asciiTheme="minorHAnsi" w:hAnsiTheme="minorHAnsi" w:cstheme="minorHAnsi"/>
        </w:rPr>
        <w:t>land-based</w:t>
      </w:r>
      <w:r w:rsidRPr="007705C7">
        <w:rPr>
          <w:rFonts w:asciiTheme="minorHAnsi" w:hAnsiTheme="minorHAnsi" w:cstheme="minorHAnsi"/>
        </w:rPr>
        <w:t xml:space="preserve"> studies, equine studies and engineering are also available to pupils. </w:t>
      </w:r>
    </w:p>
    <w:p w14:paraId="724ED1FD" w14:textId="77777777" w:rsidR="00E26D58" w:rsidRPr="007705C7" w:rsidRDefault="00E26D58" w:rsidP="00E26D58">
      <w:pPr>
        <w:rPr>
          <w:rFonts w:asciiTheme="minorHAnsi" w:hAnsiTheme="minorHAnsi" w:cstheme="minorHAnsi"/>
        </w:rPr>
      </w:pPr>
    </w:p>
    <w:p w14:paraId="38F40D1F" w14:textId="1EBACC33" w:rsidR="00E26D58" w:rsidRPr="007705C7" w:rsidRDefault="00E26D58" w:rsidP="00CF1C60">
      <w:pPr>
        <w:rPr>
          <w:rFonts w:asciiTheme="minorHAnsi" w:hAnsiTheme="minorHAnsi" w:cstheme="minorHAnsi"/>
        </w:rPr>
      </w:pPr>
      <w:r w:rsidRPr="007705C7">
        <w:rPr>
          <w:rFonts w:asciiTheme="minorHAnsi" w:hAnsiTheme="minorHAnsi" w:cstheme="minorHAnsi"/>
        </w:rPr>
        <w:t>Trent Acres - Brookfield is a purpose-built vocational college. We offer places for pupils aged 14 to 19, enabling them to study vocational routes into computer gaming</w:t>
      </w:r>
      <w:r w:rsidR="007705C7">
        <w:rPr>
          <w:rFonts w:asciiTheme="minorHAnsi" w:hAnsiTheme="minorHAnsi" w:cstheme="minorHAnsi"/>
        </w:rPr>
        <w:t xml:space="preserve">, </w:t>
      </w:r>
      <w:r w:rsidRPr="007705C7">
        <w:rPr>
          <w:rFonts w:asciiTheme="minorHAnsi" w:hAnsiTheme="minorHAnsi" w:cstheme="minorHAnsi"/>
        </w:rPr>
        <w:t>coding</w:t>
      </w:r>
      <w:r w:rsidR="007705C7">
        <w:rPr>
          <w:rFonts w:asciiTheme="minorHAnsi" w:hAnsiTheme="minorHAnsi" w:cstheme="minorHAnsi"/>
        </w:rPr>
        <w:t xml:space="preserve"> and </w:t>
      </w:r>
      <w:r w:rsidRPr="007705C7">
        <w:rPr>
          <w:rFonts w:asciiTheme="minorHAnsi" w:hAnsiTheme="minorHAnsi" w:cstheme="minorHAnsi"/>
        </w:rPr>
        <w:t>music production. Students will also be able to achieve Functional Skills in English, Mathematics and ICT from Entry Level to Level 2.  Many of the staff will work across sites, providing consistency and stability for pupil</w:t>
      </w:r>
      <w:r w:rsidR="00D54AFF" w:rsidRPr="007705C7">
        <w:rPr>
          <w:rFonts w:asciiTheme="minorHAnsi" w:hAnsiTheme="minorHAnsi" w:cstheme="minorHAnsi"/>
        </w:rPr>
        <w:t xml:space="preserve">. </w:t>
      </w:r>
    </w:p>
    <w:p w14:paraId="0E676B1C" w14:textId="77777777" w:rsidR="00CF1C60" w:rsidRDefault="00CF1C60" w:rsidP="00CF1C60">
      <w:pPr>
        <w:rPr>
          <w:rFonts w:asciiTheme="minorHAnsi" w:hAnsiTheme="minorHAnsi" w:cstheme="minorHAnsi"/>
        </w:rPr>
      </w:pPr>
    </w:p>
    <w:p w14:paraId="6FDDBCFF" w14:textId="77777777" w:rsidR="00FC54B7" w:rsidRDefault="00FC54B7" w:rsidP="00CF1C60">
      <w:pPr>
        <w:rPr>
          <w:rFonts w:asciiTheme="minorHAnsi" w:hAnsiTheme="minorHAnsi" w:cstheme="minorHAnsi"/>
        </w:rPr>
      </w:pPr>
    </w:p>
    <w:p w14:paraId="4CC80E3D" w14:textId="77777777" w:rsidR="00FC54B7" w:rsidRDefault="00FC54B7" w:rsidP="00FC54B7">
      <w:pPr>
        <w:rPr>
          <w:rFonts w:asciiTheme="minorHAnsi" w:hAnsiTheme="minorHAnsi" w:cstheme="minorHAnsi"/>
          <w:b/>
          <w:bCs/>
          <w:u w:val="single"/>
        </w:rPr>
      </w:pPr>
      <w:r w:rsidRPr="00FC54B7">
        <w:rPr>
          <w:rFonts w:asciiTheme="minorHAnsi" w:hAnsiTheme="minorHAnsi" w:cstheme="minorHAnsi"/>
          <w:b/>
          <w:bCs/>
          <w:u w:val="single"/>
        </w:rPr>
        <w:t>Legal Framework</w:t>
      </w:r>
    </w:p>
    <w:p w14:paraId="36AEC3A8" w14:textId="77777777" w:rsidR="00FC54B7" w:rsidRPr="00FC54B7" w:rsidRDefault="00FC54B7" w:rsidP="00FC54B7">
      <w:pPr>
        <w:rPr>
          <w:rFonts w:asciiTheme="minorHAnsi" w:hAnsiTheme="minorHAnsi" w:cstheme="minorHAnsi"/>
          <w:b/>
          <w:bCs/>
          <w:u w:val="single"/>
        </w:rPr>
      </w:pPr>
    </w:p>
    <w:p w14:paraId="31D723E3" w14:textId="77777777" w:rsidR="00FC54B7" w:rsidRPr="00FC54B7" w:rsidRDefault="00FC54B7" w:rsidP="00FC54B7">
      <w:pPr>
        <w:rPr>
          <w:rFonts w:asciiTheme="minorHAnsi" w:hAnsiTheme="minorHAnsi" w:cstheme="minorHAnsi"/>
        </w:rPr>
      </w:pPr>
      <w:r w:rsidRPr="00FC54B7">
        <w:rPr>
          <w:rFonts w:asciiTheme="minorHAnsi" w:hAnsiTheme="minorHAnsi" w:cstheme="minorHAnsi"/>
        </w:rPr>
        <w:t>This policy is informed by statutory guidance and legal duties, including:</w:t>
      </w:r>
    </w:p>
    <w:p w14:paraId="25887A42" w14:textId="77777777" w:rsidR="00FC54B7" w:rsidRPr="00FC54B7" w:rsidRDefault="00FC54B7" w:rsidP="00FC54B7">
      <w:pPr>
        <w:rPr>
          <w:rFonts w:asciiTheme="minorHAnsi" w:hAnsiTheme="minorHAnsi" w:cstheme="minorHAnsi"/>
        </w:rPr>
      </w:pPr>
      <w:r w:rsidRPr="00FC54B7">
        <w:rPr>
          <w:rFonts w:asciiTheme="minorHAnsi" w:hAnsiTheme="minorHAnsi" w:cstheme="minorHAnsi"/>
        </w:rPr>
        <w:t>• Careers guidance statutory guidance 2023</w:t>
      </w:r>
    </w:p>
    <w:p w14:paraId="7FC6F1B1" w14:textId="77777777" w:rsidR="00FC54B7" w:rsidRPr="00FC54B7" w:rsidRDefault="00FC54B7" w:rsidP="00FC54B7">
      <w:pPr>
        <w:rPr>
          <w:rFonts w:asciiTheme="minorHAnsi" w:hAnsiTheme="minorHAnsi" w:cstheme="minorHAnsi"/>
        </w:rPr>
      </w:pPr>
      <w:r w:rsidRPr="00FC54B7">
        <w:rPr>
          <w:rFonts w:asciiTheme="minorHAnsi" w:hAnsiTheme="minorHAnsi" w:cstheme="minorHAnsi"/>
        </w:rPr>
        <w:t>• Education Act 1997</w:t>
      </w:r>
    </w:p>
    <w:p w14:paraId="0E330A97" w14:textId="77777777" w:rsidR="00FC54B7" w:rsidRPr="00FC54B7" w:rsidRDefault="00FC54B7" w:rsidP="00FC54B7">
      <w:pPr>
        <w:rPr>
          <w:rFonts w:asciiTheme="minorHAnsi" w:hAnsiTheme="minorHAnsi" w:cstheme="minorHAnsi"/>
        </w:rPr>
      </w:pPr>
      <w:r w:rsidRPr="00FC54B7">
        <w:rPr>
          <w:rFonts w:asciiTheme="minorHAnsi" w:hAnsiTheme="minorHAnsi" w:cstheme="minorHAnsi"/>
        </w:rPr>
        <w:t>• Apprenticeships, Skills, Children and Learning Act 2009</w:t>
      </w:r>
    </w:p>
    <w:p w14:paraId="5729FCEC" w14:textId="77777777" w:rsidR="00FC54B7" w:rsidRPr="00FC54B7" w:rsidRDefault="00FC54B7" w:rsidP="00FC54B7">
      <w:pPr>
        <w:rPr>
          <w:rFonts w:asciiTheme="minorHAnsi" w:hAnsiTheme="minorHAnsi" w:cstheme="minorHAnsi"/>
        </w:rPr>
      </w:pPr>
      <w:r w:rsidRPr="00FC54B7">
        <w:rPr>
          <w:rFonts w:asciiTheme="minorHAnsi" w:hAnsiTheme="minorHAnsi" w:cstheme="minorHAnsi"/>
        </w:rPr>
        <w:t>• Equality Act 2010</w:t>
      </w:r>
    </w:p>
    <w:p w14:paraId="00D8E12D" w14:textId="77777777" w:rsidR="00FC54B7" w:rsidRPr="00FC54B7" w:rsidRDefault="00FC54B7" w:rsidP="00FC54B7">
      <w:pPr>
        <w:rPr>
          <w:rFonts w:asciiTheme="minorHAnsi" w:hAnsiTheme="minorHAnsi" w:cstheme="minorHAnsi"/>
        </w:rPr>
      </w:pPr>
      <w:r w:rsidRPr="00FC54B7">
        <w:rPr>
          <w:rFonts w:asciiTheme="minorHAnsi" w:hAnsiTheme="minorHAnsi" w:cstheme="minorHAnsi"/>
        </w:rPr>
        <w:t>• Children and Families Act 2014</w:t>
      </w:r>
    </w:p>
    <w:p w14:paraId="62E70CE7" w14:textId="1B431CFE" w:rsidR="00FC54B7" w:rsidRDefault="00FC54B7" w:rsidP="00FC54B7">
      <w:pPr>
        <w:rPr>
          <w:rFonts w:asciiTheme="minorHAnsi" w:hAnsiTheme="minorHAnsi" w:cstheme="minorHAnsi"/>
        </w:rPr>
      </w:pPr>
      <w:r w:rsidRPr="00FC54B7">
        <w:rPr>
          <w:rFonts w:asciiTheme="minorHAnsi" w:hAnsiTheme="minorHAnsi" w:cstheme="minorHAnsi"/>
        </w:rPr>
        <w:t>• Provider Access Legislation (PAL) 2023</w:t>
      </w:r>
    </w:p>
    <w:p w14:paraId="7BACAD0F" w14:textId="77777777" w:rsidR="00310740" w:rsidRPr="007705C7" w:rsidRDefault="00310740" w:rsidP="00FC54B7">
      <w:pPr>
        <w:rPr>
          <w:rFonts w:asciiTheme="minorHAnsi" w:hAnsiTheme="minorHAnsi" w:cstheme="minorHAnsi"/>
        </w:rPr>
      </w:pPr>
    </w:p>
    <w:p w14:paraId="06C1378C" w14:textId="02AEE1CB" w:rsidR="00A72130" w:rsidRPr="007705C7" w:rsidRDefault="00A72130" w:rsidP="00CF1C60">
      <w:pPr>
        <w:pStyle w:val="TOC1"/>
        <w:numPr>
          <w:ilvl w:val="0"/>
          <w:numId w:val="39"/>
        </w:numPr>
        <w:rPr>
          <w:rStyle w:val="Hyperlink"/>
          <w:rFonts w:asciiTheme="minorHAnsi" w:hAnsiTheme="minorHAnsi" w:cstheme="minorHAnsi"/>
          <w:color w:val="auto"/>
        </w:rPr>
      </w:pPr>
      <w:r w:rsidRPr="007705C7">
        <w:rPr>
          <w:rStyle w:val="Hyperlink"/>
          <w:rFonts w:asciiTheme="minorHAnsi" w:hAnsiTheme="minorHAnsi" w:cstheme="minorHAnsi"/>
          <w:color w:val="auto"/>
        </w:rPr>
        <w:t>OUR CORE VALUES</w:t>
      </w:r>
    </w:p>
    <w:p w14:paraId="2853DA9E"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This policy is underpinned by our core values:</w:t>
      </w:r>
    </w:p>
    <w:p w14:paraId="33F699FE"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w:t>
      </w:r>
      <w:r w:rsidRPr="007705C7">
        <w:rPr>
          <w:rFonts w:asciiTheme="minorHAnsi" w:hAnsiTheme="minorHAnsi" w:cstheme="minorHAnsi"/>
        </w:rPr>
        <w:tab/>
        <w:t>Everyone should be listened to (DEMOCRACY)</w:t>
      </w:r>
    </w:p>
    <w:p w14:paraId="167E80C4"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w:t>
      </w:r>
      <w:r w:rsidRPr="007705C7">
        <w:rPr>
          <w:rFonts w:asciiTheme="minorHAnsi" w:hAnsiTheme="minorHAnsi" w:cstheme="minorHAnsi"/>
        </w:rPr>
        <w:tab/>
        <w:t>Keep everyone safe by following the rules and making the right choices (RULE OF LAW)</w:t>
      </w:r>
    </w:p>
    <w:p w14:paraId="0E1E8A5D"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w:t>
      </w:r>
      <w:r w:rsidRPr="007705C7">
        <w:rPr>
          <w:rFonts w:asciiTheme="minorHAnsi" w:hAnsiTheme="minorHAnsi" w:cstheme="minorHAnsi"/>
        </w:rPr>
        <w:tab/>
        <w:t>Be Proud of who you are (INDIVIDUAL LIBERTY)</w:t>
      </w:r>
    </w:p>
    <w:p w14:paraId="44AEDD3D"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w:t>
      </w:r>
      <w:r w:rsidRPr="007705C7">
        <w:rPr>
          <w:rFonts w:asciiTheme="minorHAnsi" w:hAnsiTheme="minorHAnsi" w:cstheme="minorHAnsi"/>
        </w:rPr>
        <w:tab/>
        <w:t>Value each other and your surroundings (MUTUAL RESPECT)</w:t>
      </w:r>
    </w:p>
    <w:p w14:paraId="709E444B" w14:textId="1EB1427E" w:rsidR="00CF1C60" w:rsidRPr="007705C7" w:rsidRDefault="001D60F6" w:rsidP="001D60F6">
      <w:pPr>
        <w:rPr>
          <w:rFonts w:asciiTheme="minorHAnsi" w:hAnsiTheme="minorHAnsi" w:cstheme="minorHAnsi"/>
        </w:rPr>
      </w:pPr>
      <w:r w:rsidRPr="007705C7">
        <w:rPr>
          <w:rFonts w:asciiTheme="minorHAnsi" w:hAnsiTheme="minorHAnsi" w:cstheme="minorHAnsi"/>
        </w:rPr>
        <w:t>•</w:t>
      </w:r>
      <w:r w:rsidRPr="007705C7">
        <w:rPr>
          <w:rFonts w:asciiTheme="minorHAnsi" w:hAnsiTheme="minorHAnsi" w:cstheme="minorHAnsi"/>
        </w:rPr>
        <w:tab/>
        <w:t>Be Patient, kind and understanding to everyone (TOLERANCE)</w:t>
      </w:r>
    </w:p>
    <w:p w14:paraId="1150AECC" w14:textId="77777777" w:rsidR="001D60F6" w:rsidRPr="007705C7" w:rsidRDefault="001D60F6" w:rsidP="001D60F6">
      <w:pPr>
        <w:rPr>
          <w:rFonts w:asciiTheme="minorHAnsi" w:hAnsiTheme="minorHAnsi" w:cstheme="minorHAnsi"/>
        </w:rPr>
      </w:pPr>
    </w:p>
    <w:p w14:paraId="53337A45" w14:textId="5F4E8579" w:rsidR="00A72130" w:rsidRPr="007705C7" w:rsidRDefault="00CF1C60" w:rsidP="00CF1C60">
      <w:pPr>
        <w:pStyle w:val="TOC1"/>
        <w:rPr>
          <w:rStyle w:val="Hyperlink"/>
          <w:rFonts w:asciiTheme="minorHAnsi" w:hAnsiTheme="minorHAnsi" w:cstheme="minorHAnsi"/>
          <w:color w:val="auto"/>
        </w:rPr>
      </w:pPr>
      <w:r w:rsidRPr="007705C7">
        <w:rPr>
          <w:rStyle w:val="Hyperlink"/>
          <w:rFonts w:asciiTheme="minorHAnsi" w:hAnsiTheme="minorHAnsi" w:cstheme="minorHAnsi"/>
          <w:color w:val="auto"/>
        </w:rPr>
        <w:t>3.</w:t>
      </w:r>
      <w:r w:rsidR="00A72130" w:rsidRPr="007705C7">
        <w:rPr>
          <w:rStyle w:val="Hyperlink"/>
          <w:rFonts w:asciiTheme="minorHAnsi" w:hAnsiTheme="minorHAnsi" w:cstheme="minorHAnsi"/>
          <w:color w:val="auto"/>
        </w:rPr>
        <w:t xml:space="preserve">THE GATSBY BENCHMARKS </w:t>
      </w:r>
    </w:p>
    <w:p w14:paraId="71F717C6"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 xml:space="preserve">We use the Gatsby Charitable Foundation’s Benchmarks to develop and improve our careers provision and to ensure we fulfil our legal duties. For further information please refer to our action plan. </w:t>
      </w:r>
    </w:p>
    <w:p w14:paraId="68629F2F" w14:textId="7C96856B" w:rsidR="00B32F2B" w:rsidRPr="007705C7" w:rsidRDefault="00B32F2B" w:rsidP="001D60F6">
      <w:pPr>
        <w:rPr>
          <w:rFonts w:asciiTheme="minorHAnsi" w:hAnsiTheme="minorHAnsi" w:cstheme="minorHAnsi"/>
        </w:rPr>
      </w:pPr>
    </w:p>
    <w:p w14:paraId="6DB3C64A" w14:textId="3863D48E" w:rsidR="00B32F2B" w:rsidRPr="007705C7" w:rsidRDefault="00B32F2B" w:rsidP="001D60F6">
      <w:pPr>
        <w:rPr>
          <w:rFonts w:asciiTheme="minorHAnsi" w:hAnsiTheme="minorHAnsi" w:cstheme="minorHAnsi"/>
        </w:rPr>
      </w:pPr>
      <w:r w:rsidRPr="007705C7">
        <w:rPr>
          <w:rFonts w:asciiTheme="minorHAnsi" w:hAnsiTheme="minorHAnsi" w:cstheme="minorHAnsi"/>
        </w:rPr>
        <w:t xml:space="preserve">In addition to the whole school action plan, each pupil has a personalised Gatsby Action Plan. This supports their careers education programme and details their individual careers journey and their personal targets. </w:t>
      </w:r>
    </w:p>
    <w:p w14:paraId="4C16420A" w14:textId="77777777" w:rsidR="00B32F2B" w:rsidRPr="007705C7" w:rsidRDefault="00B32F2B" w:rsidP="001D60F6">
      <w:pPr>
        <w:rPr>
          <w:rFonts w:asciiTheme="minorHAnsi" w:hAnsiTheme="minorHAnsi" w:cstheme="minorHAnsi"/>
        </w:rPr>
      </w:pPr>
    </w:p>
    <w:p w14:paraId="2F580722"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The Gatsby Benchmarks are:</w:t>
      </w:r>
    </w:p>
    <w:tbl>
      <w:tblPr>
        <w:tblStyle w:val="TableGrid"/>
        <w:tblW w:w="0" w:type="auto"/>
        <w:tblLook w:val="04A0" w:firstRow="1" w:lastRow="0" w:firstColumn="1" w:lastColumn="0" w:noHBand="0" w:noVBand="1"/>
      </w:tblPr>
      <w:tblGrid>
        <w:gridCol w:w="1696"/>
        <w:gridCol w:w="3544"/>
        <w:gridCol w:w="3776"/>
      </w:tblGrid>
      <w:tr w:rsidR="001D60F6" w:rsidRPr="007705C7" w14:paraId="5603BB71" w14:textId="77777777" w:rsidTr="00E0613C">
        <w:tc>
          <w:tcPr>
            <w:tcW w:w="1696" w:type="dxa"/>
          </w:tcPr>
          <w:p w14:paraId="5F167519"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1. A stable careers programme</w:t>
            </w:r>
          </w:p>
          <w:p w14:paraId="7B972070" w14:textId="77777777" w:rsidR="001D60F6" w:rsidRPr="007705C7" w:rsidRDefault="001D60F6" w:rsidP="001D60F6">
            <w:pPr>
              <w:rPr>
                <w:rFonts w:asciiTheme="minorHAnsi" w:hAnsiTheme="minorHAnsi" w:cstheme="minorHAnsi"/>
              </w:rPr>
            </w:pPr>
          </w:p>
        </w:tc>
        <w:tc>
          <w:tcPr>
            <w:tcW w:w="3544" w:type="dxa"/>
          </w:tcPr>
          <w:p w14:paraId="6FC45927"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Every school and college should have an embedded programme of career education and guidance that is known and understood by students, parents, teachers, governors and employers.</w:t>
            </w:r>
          </w:p>
        </w:tc>
        <w:tc>
          <w:tcPr>
            <w:tcW w:w="3776" w:type="dxa"/>
          </w:tcPr>
          <w:p w14:paraId="5A9D1FBB"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Every school should have a stable, structured careers programme that has the explicit backing of the senior management team, and has an identified and appropriately trained person responsible for it.</w:t>
            </w:r>
          </w:p>
          <w:p w14:paraId="58D73ECB"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The careers programme should be published on the school’s website in a way that enables pupils, parents, teachers and employers to access and understand it.</w:t>
            </w:r>
          </w:p>
          <w:p w14:paraId="5490E73C"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The programme should be regularly evaluated with feedback from pupils, parents, teachers and employers as part of the evaluation process.</w:t>
            </w:r>
          </w:p>
        </w:tc>
      </w:tr>
      <w:tr w:rsidR="001D60F6" w:rsidRPr="007705C7" w14:paraId="77768857" w14:textId="77777777" w:rsidTr="00E0613C">
        <w:tc>
          <w:tcPr>
            <w:tcW w:w="1696" w:type="dxa"/>
          </w:tcPr>
          <w:p w14:paraId="683AC54D"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 xml:space="preserve">2.Learning from career and </w:t>
            </w:r>
            <w:r w:rsidRPr="007705C7">
              <w:rPr>
                <w:rFonts w:asciiTheme="minorHAnsi" w:hAnsiTheme="minorHAnsi" w:cstheme="minorHAnsi"/>
              </w:rPr>
              <w:lastRenderedPageBreak/>
              <w:t>labour market information</w:t>
            </w:r>
          </w:p>
          <w:p w14:paraId="31B0005A" w14:textId="77777777" w:rsidR="001D60F6" w:rsidRPr="007705C7" w:rsidRDefault="001D60F6" w:rsidP="001D60F6">
            <w:pPr>
              <w:rPr>
                <w:rFonts w:asciiTheme="minorHAnsi" w:hAnsiTheme="minorHAnsi" w:cstheme="minorHAnsi"/>
              </w:rPr>
            </w:pPr>
          </w:p>
          <w:p w14:paraId="480A4D51" w14:textId="77777777" w:rsidR="001D60F6" w:rsidRPr="007705C7" w:rsidRDefault="001D60F6" w:rsidP="001D60F6">
            <w:pPr>
              <w:rPr>
                <w:rFonts w:asciiTheme="minorHAnsi" w:hAnsiTheme="minorHAnsi" w:cstheme="minorHAnsi"/>
              </w:rPr>
            </w:pPr>
          </w:p>
        </w:tc>
        <w:tc>
          <w:tcPr>
            <w:tcW w:w="3544" w:type="dxa"/>
          </w:tcPr>
          <w:p w14:paraId="4E450759"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lastRenderedPageBreak/>
              <w:t xml:space="preserve">Every student, and their parents, should have access to good quality information about future study </w:t>
            </w:r>
            <w:r w:rsidRPr="007705C7">
              <w:rPr>
                <w:rFonts w:asciiTheme="minorHAnsi" w:hAnsiTheme="minorHAnsi" w:cstheme="minorHAnsi"/>
              </w:rPr>
              <w:lastRenderedPageBreak/>
              <w:t>options and labour market opportunities. They will need the support of an informed adviser to make best use of available information.</w:t>
            </w:r>
          </w:p>
        </w:tc>
        <w:tc>
          <w:tcPr>
            <w:tcW w:w="3776" w:type="dxa"/>
          </w:tcPr>
          <w:p w14:paraId="4937C2E3"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lastRenderedPageBreak/>
              <w:t xml:space="preserve">By the age of 14, all pupils should have accessed and used information about career paths and the labour market to </w:t>
            </w:r>
            <w:r w:rsidRPr="007705C7">
              <w:rPr>
                <w:rFonts w:asciiTheme="minorHAnsi" w:hAnsiTheme="minorHAnsi" w:cstheme="minorHAnsi"/>
              </w:rPr>
              <w:lastRenderedPageBreak/>
              <w:t>inform their own decisions on study options.</w:t>
            </w:r>
          </w:p>
          <w:p w14:paraId="7B3C6B55"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Parents should be encouraged to access and use information about labour markets and future study options to inform their support to their children.</w:t>
            </w:r>
          </w:p>
          <w:p w14:paraId="57EE9928" w14:textId="77777777" w:rsidR="001D60F6" w:rsidRPr="007705C7" w:rsidRDefault="001D60F6" w:rsidP="001D60F6">
            <w:pPr>
              <w:rPr>
                <w:rFonts w:asciiTheme="minorHAnsi" w:hAnsiTheme="minorHAnsi" w:cstheme="minorHAnsi"/>
              </w:rPr>
            </w:pPr>
          </w:p>
        </w:tc>
      </w:tr>
      <w:tr w:rsidR="001D60F6" w:rsidRPr="007705C7" w14:paraId="38C48C84" w14:textId="77777777" w:rsidTr="00E0613C">
        <w:tc>
          <w:tcPr>
            <w:tcW w:w="1696" w:type="dxa"/>
          </w:tcPr>
          <w:p w14:paraId="195978A1"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lastRenderedPageBreak/>
              <w:t>3.Addressing the needs of each student</w:t>
            </w:r>
          </w:p>
          <w:p w14:paraId="18757841" w14:textId="77777777" w:rsidR="001D60F6" w:rsidRPr="007705C7" w:rsidRDefault="001D60F6" w:rsidP="001D60F6">
            <w:pPr>
              <w:rPr>
                <w:rFonts w:asciiTheme="minorHAnsi" w:hAnsiTheme="minorHAnsi" w:cstheme="minorHAnsi"/>
              </w:rPr>
            </w:pPr>
          </w:p>
        </w:tc>
        <w:tc>
          <w:tcPr>
            <w:tcW w:w="3544" w:type="dxa"/>
          </w:tcPr>
          <w:p w14:paraId="6D931F31"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Students have different career guidance needs at different stages. Opportunities for advice and support need to be tailored to the needs of each student. A school’s careers programme should embed equality and diversity considerations throughout.</w:t>
            </w:r>
          </w:p>
          <w:p w14:paraId="402082E0" w14:textId="77777777" w:rsidR="001D60F6" w:rsidRPr="007705C7" w:rsidRDefault="001D60F6" w:rsidP="001D60F6">
            <w:pPr>
              <w:rPr>
                <w:rFonts w:asciiTheme="minorHAnsi" w:hAnsiTheme="minorHAnsi" w:cstheme="minorHAnsi"/>
              </w:rPr>
            </w:pPr>
          </w:p>
        </w:tc>
        <w:tc>
          <w:tcPr>
            <w:tcW w:w="3776" w:type="dxa"/>
          </w:tcPr>
          <w:p w14:paraId="3A49B0C1"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A school’s careers programme should actively seek to challenge stereotypical thinking and raise aspirations.</w:t>
            </w:r>
          </w:p>
          <w:p w14:paraId="380EACBD"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Schools should keep systematic records of the individual advice given to each pupil, and subsequent agreed decisions.</w:t>
            </w:r>
          </w:p>
          <w:p w14:paraId="26059339"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All pupils should have access to these records to support their career development.</w:t>
            </w:r>
          </w:p>
          <w:p w14:paraId="3EEDACE7"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Schools should collect and maintain accurate data for each pupil on their education, training or employment destinations.</w:t>
            </w:r>
          </w:p>
          <w:p w14:paraId="3F0EE06D" w14:textId="77777777" w:rsidR="001D60F6" w:rsidRPr="007705C7" w:rsidRDefault="001D60F6" w:rsidP="001D60F6">
            <w:pPr>
              <w:rPr>
                <w:rFonts w:asciiTheme="minorHAnsi" w:hAnsiTheme="minorHAnsi" w:cstheme="minorHAnsi"/>
              </w:rPr>
            </w:pPr>
          </w:p>
        </w:tc>
      </w:tr>
      <w:tr w:rsidR="001D60F6" w:rsidRPr="007705C7" w14:paraId="5482E3AF" w14:textId="77777777" w:rsidTr="00E0613C">
        <w:tc>
          <w:tcPr>
            <w:tcW w:w="1696" w:type="dxa"/>
          </w:tcPr>
          <w:p w14:paraId="674F7267"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4.Linking curriculum learning to careers</w:t>
            </w:r>
          </w:p>
          <w:p w14:paraId="6DE4BA13" w14:textId="77777777" w:rsidR="001D60F6" w:rsidRPr="007705C7" w:rsidRDefault="001D60F6" w:rsidP="001D60F6">
            <w:pPr>
              <w:rPr>
                <w:rFonts w:asciiTheme="minorHAnsi" w:hAnsiTheme="minorHAnsi" w:cstheme="minorHAnsi"/>
              </w:rPr>
            </w:pPr>
          </w:p>
        </w:tc>
        <w:tc>
          <w:tcPr>
            <w:tcW w:w="3544" w:type="dxa"/>
          </w:tcPr>
          <w:p w14:paraId="7AC350E0"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All teachers should link curriculum learning with careers. STEM subject teachers should highlight the relevance of STEM subjects for a wide range of future career paths.</w:t>
            </w:r>
          </w:p>
          <w:p w14:paraId="3202A9D2" w14:textId="77777777" w:rsidR="001D60F6" w:rsidRPr="007705C7" w:rsidRDefault="001D60F6" w:rsidP="001D60F6">
            <w:pPr>
              <w:rPr>
                <w:rFonts w:asciiTheme="minorHAnsi" w:hAnsiTheme="minorHAnsi" w:cstheme="minorHAnsi"/>
              </w:rPr>
            </w:pPr>
          </w:p>
        </w:tc>
        <w:tc>
          <w:tcPr>
            <w:tcW w:w="3776" w:type="dxa"/>
          </w:tcPr>
          <w:p w14:paraId="2B39AE4A"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By the age of 14, every pupil should have had the opportunity to learn how the different STEM subjects help people to gain entry to, and be more effective workers within, a wide range of careers.</w:t>
            </w:r>
          </w:p>
          <w:p w14:paraId="5EE00DEB" w14:textId="77777777" w:rsidR="001D60F6" w:rsidRPr="007705C7" w:rsidRDefault="001D60F6" w:rsidP="001D60F6">
            <w:pPr>
              <w:rPr>
                <w:rFonts w:asciiTheme="minorHAnsi" w:hAnsiTheme="minorHAnsi" w:cstheme="minorHAnsi"/>
              </w:rPr>
            </w:pPr>
          </w:p>
        </w:tc>
      </w:tr>
      <w:tr w:rsidR="001D60F6" w:rsidRPr="007705C7" w14:paraId="7DA0674C" w14:textId="77777777" w:rsidTr="00E0613C">
        <w:tc>
          <w:tcPr>
            <w:tcW w:w="1696" w:type="dxa"/>
          </w:tcPr>
          <w:p w14:paraId="3C659F52"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5.Encounters with employers and employees</w:t>
            </w:r>
          </w:p>
          <w:p w14:paraId="219DD21A" w14:textId="77777777" w:rsidR="001D60F6" w:rsidRPr="007705C7" w:rsidRDefault="001D60F6" w:rsidP="001D60F6">
            <w:pPr>
              <w:rPr>
                <w:rFonts w:asciiTheme="minorHAnsi" w:hAnsiTheme="minorHAnsi" w:cstheme="minorHAnsi"/>
              </w:rPr>
            </w:pPr>
          </w:p>
        </w:tc>
        <w:tc>
          <w:tcPr>
            <w:tcW w:w="3544" w:type="dxa"/>
          </w:tcPr>
          <w:p w14:paraId="3E91E399"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Every student should have multiple opportunities to learn from employers about work, employment and the skills that are valued in the workplace. This can be through a range of enrichment activities including visiting speakers, mentoring and enterprise schemes.</w:t>
            </w:r>
          </w:p>
          <w:p w14:paraId="7DD5283D" w14:textId="77777777" w:rsidR="001D60F6" w:rsidRPr="007705C7" w:rsidRDefault="001D60F6" w:rsidP="001D60F6">
            <w:pPr>
              <w:rPr>
                <w:rFonts w:asciiTheme="minorHAnsi" w:hAnsiTheme="minorHAnsi" w:cstheme="minorHAnsi"/>
              </w:rPr>
            </w:pPr>
          </w:p>
        </w:tc>
        <w:tc>
          <w:tcPr>
            <w:tcW w:w="3776" w:type="dxa"/>
          </w:tcPr>
          <w:p w14:paraId="7575AD2F"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Every year, from the age of 11, pupils should participate in at least one meaningful encounter* with an employer.</w:t>
            </w:r>
          </w:p>
          <w:p w14:paraId="3E81DC2F"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*A ‘meaningful encounter’ is one in which the student has an opportunity to learn about what work is like or what it takes to be successful in the workplace.</w:t>
            </w:r>
          </w:p>
          <w:p w14:paraId="16E8D782" w14:textId="77777777" w:rsidR="001D60F6" w:rsidRPr="007705C7" w:rsidRDefault="001D60F6" w:rsidP="001D60F6">
            <w:pPr>
              <w:rPr>
                <w:rFonts w:asciiTheme="minorHAnsi" w:hAnsiTheme="minorHAnsi" w:cstheme="minorHAnsi"/>
              </w:rPr>
            </w:pPr>
          </w:p>
        </w:tc>
      </w:tr>
      <w:tr w:rsidR="001D60F6" w:rsidRPr="007705C7" w14:paraId="2C0850ED" w14:textId="77777777" w:rsidTr="00E0613C">
        <w:tc>
          <w:tcPr>
            <w:tcW w:w="1696" w:type="dxa"/>
          </w:tcPr>
          <w:p w14:paraId="0DA7BCFB"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6.Experiences of workplaces</w:t>
            </w:r>
          </w:p>
          <w:p w14:paraId="7709B216" w14:textId="77777777" w:rsidR="001D60F6" w:rsidRPr="007705C7" w:rsidRDefault="001D60F6" w:rsidP="001D60F6">
            <w:pPr>
              <w:rPr>
                <w:rFonts w:asciiTheme="minorHAnsi" w:hAnsiTheme="minorHAnsi" w:cstheme="minorHAnsi"/>
              </w:rPr>
            </w:pPr>
          </w:p>
        </w:tc>
        <w:tc>
          <w:tcPr>
            <w:tcW w:w="3544" w:type="dxa"/>
          </w:tcPr>
          <w:p w14:paraId="4A01EC14"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 xml:space="preserve">Every student should have first-hand experiences of the workplace through work visits, work shadowing and/or work experience to help their exploration of career </w:t>
            </w:r>
            <w:proofErr w:type="gramStart"/>
            <w:r w:rsidRPr="007705C7">
              <w:rPr>
                <w:rFonts w:asciiTheme="minorHAnsi" w:hAnsiTheme="minorHAnsi" w:cstheme="minorHAnsi"/>
              </w:rPr>
              <w:t>opportunities, and</w:t>
            </w:r>
            <w:proofErr w:type="gramEnd"/>
            <w:r w:rsidRPr="007705C7">
              <w:rPr>
                <w:rFonts w:asciiTheme="minorHAnsi" w:hAnsiTheme="minorHAnsi" w:cstheme="minorHAnsi"/>
              </w:rPr>
              <w:t xml:space="preserve"> expand their networks.</w:t>
            </w:r>
          </w:p>
          <w:p w14:paraId="46CA9F4B" w14:textId="77777777" w:rsidR="001D60F6" w:rsidRPr="007705C7" w:rsidRDefault="001D60F6" w:rsidP="001D60F6">
            <w:pPr>
              <w:rPr>
                <w:rFonts w:asciiTheme="minorHAnsi" w:hAnsiTheme="minorHAnsi" w:cstheme="minorHAnsi"/>
              </w:rPr>
            </w:pPr>
          </w:p>
        </w:tc>
        <w:tc>
          <w:tcPr>
            <w:tcW w:w="3776" w:type="dxa"/>
          </w:tcPr>
          <w:p w14:paraId="664DECE4"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lastRenderedPageBreak/>
              <w:t>By the age of 16, every pupil should have had at least one experience of a workplace, additional to any part-time jobs they may have.</w:t>
            </w:r>
          </w:p>
          <w:p w14:paraId="5685CF34"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 xml:space="preserve">By the age of 18, every pupil should have had one further such experience, </w:t>
            </w:r>
            <w:r w:rsidRPr="007705C7">
              <w:rPr>
                <w:rFonts w:asciiTheme="minorHAnsi" w:hAnsiTheme="minorHAnsi" w:cstheme="minorHAnsi"/>
              </w:rPr>
              <w:lastRenderedPageBreak/>
              <w:t>additional to any part-time jobs they may have.</w:t>
            </w:r>
          </w:p>
          <w:p w14:paraId="666AD8B4" w14:textId="77777777" w:rsidR="001D60F6" w:rsidRPr="007705C7" w:rsidRDefault="001D60F6" w:rsidP="001D60F6">
            <w:pPr>
              <w:rPr>
                <w:rFonts w:asciiTheme="minorHAnsi" w:hAnsiTheme="minorHAnsi" w:cstheme="minorHAnsi"/>
              </w:rPr>
            </w:pPr>
          </w:p>
        </w:tc>
      </w:tr>
      <w:tr w:rsidR="001D60F6" w:rsidRPr="007705C7" w14:paraId="15C0ADC8" w14:textId="77777777" w:rsidTr="00E0613C">
        <w:tc>
          <w:tcPr>
            <w:tcW w:w="1696" w:type="dxa"/>
          </w:tcPr>
          <w:p w14:paraId="56155E47"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lastRenderedPageBreak/>
              <w:t>7.Encounters with further and higher education</w:t>
            </w:r>
          </w:p>
          <w:p w14:paraId="0CCE9CE4" w14:textId="77777777" w:rsidR="001D60F6" w:rsidRPr="007705C7" w:rsidRDefault="001D60F6" w:rsidP="001D60F6">
            <w:pPr>
              <w:rPr>
                <w:rFonts w:asciiTheme="minorHAnsi" w:hAnsiTheme="minorHAnsi" w:cstheme="minorHAnsi"/>
              </w:rPr>
            </w:pPr>
          </w:p>
        </w:tc>
        <w:tc>
          <w:tcPr>
            <w:tcW w:w="3544" w:type="dxa"/>
          </w:tcPr>
          <w:p w14:paraId="6D659B29"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All students should understand the full range of learning opportunities that are available to them. This includes both academic and vocational routes and learning in schools, colleges, universities and in the workplace.</w:t>
            </w:r>
          </w:p>
          <w:p w14:paraId="6DFE66E8" w14:textId="77777777" w:rsidR="001D60F6" w:rsidRPr="007705C7" w:rsidRDefault="001D60F6" w:rsidP="001D60F6">
            <w:pPr>
              <w:rPr>
                <w:rFonts w:asciiTheme="minorHAnsi" w:hAnsiTheme="minorHAnsi" w:cstheme="minorHAnsi"/>
              </w:rPr>
            </w:pPr>
          </w:p>
        </w:tc>
        <w:tc>
          <w:tcPr>
            <w:tcW w:w="3776" w:type="dxa"/>
          </w:tcPr>
          <w:p w14:paraId="53BECB97"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By the age of 16, every pupil should have had a meaningful encounter* with providers of the full range of learning opportunities, including Sixth Forms, colleges, universities and apprenticeship providers. This should include the opportunity to meet both staff and pupils.</w:t>
            </w:r>
          </w:p>
          <w:p w14:paraId="59953CB1"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By the age of 18, all pupils who are considering applying for</w:t>
            </w:r>
          </w:p>
          <w:p w14:paraId="4D462E2A"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university should have had at least two visits to universities to meet staff and pupils.</w:t>
            </w:r>
          </w:p>
          <w:p w14:paraId="1865CF43"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*A ‘meaningful encounter’ is one in which the student has an opportunity to explore what it is like to learn in that environment.</w:t>
            </w:r>
          </w:p>
          <w:p w14:paraId="14CCF431" w14:textId="77777777" w:rsidR="001D60F6" w:rsidRPr="007705C7" w:rsidRDefault="001D60F6" w:rsidP="001D60F6">
            <w:pPr>
              <w:rPr>
                <w:rFonts w:asciiTheme="minorHAnsi" w:hAnsiTheme="minorHAnsi" w:cstheme="minorHAnsi"/>
              </w:rPr>
            </w:pPr>
          </w:p>
        </w:tc>
      </w:tr>
      <w:tr w:rsidR="001D60F6" w:rsidRPr="007705C7" w14:paraId="3E1BF4C5" w14:textId="77777777" w:rsidTr="00E0613C">
        <w:tc>
          <w:tcPr>
            <w:tcW w:w="1696" w:type="dxa"/>
          </w:tcPr>
          <w:p w14:paraId="1BD78B0E"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8.Personal guidance</w:t>
            </w:r>
          </w:p>
          <w:p w14:paraId="36FE50CF" w14:textId="77777777" w:rsidR="001D60F6" w:rsidRPr="007705C7" w:rsidRDefault="001D60F6" w:rsidP="001D60F6">
            <w:pPr>
              <w:rPr>
                <w:rFonts w:asciiTheme="minorHAnsi" w:hAnsiTheme="minorHAnsi" w:cstheme="minorHAnsi"/>
              </w:rPr>
            </w:pPr>
          </w:p>
        </w:tc>
        <w:tc>
          <w:tcPr>
            <w:tcW w:w="3544" w:type="dxa"/>
          </w:tcPr>
          <w:p w14:paraId="556EDBEE"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Every student should have opportunities for guidance interviews with a career adviser, who could be internal (a member of school staff) or external, provided they are trained to an appropriate level. These should be available whenever significant study or career choices are being made.</w:t>
            </w:r>
          </w:p>
          <w:p w14:paraId="18F82549" w14:textId="77777777" w:rsidR="001D60F6" w:rsidRPr="007705C7" w:rsidRDefault="001D60F6" w:rsidP="001D60F6">
            <w:pPr>
              <w:rPr>
                <w:rFonts w:asciiTheme="minorHAnsi" w:hAnsiTheme="minorHAnsi" w:cstheme="minorHAnsi"/>
              </w:rPr>
            </w:pPr>
          </w:p>
        </w:tc>
        <w:tc>
          <w:tcPr>
            <w:tcW w:w="3776" w:type="dxa"/>
          </w:tcPr>
          <w:p w14:paraId="02BB239C" w14:textId="77777777" w:rsidR="001D60F6" w:rsidRPr="007705C7" w:rsidRDefault="001D60F6" w:rsidP="001D60F6">
            <w:pPr>
              <w:rPr>
                <w:rFonts w:asciiTheme="minorHAnsi" w:hAnsiTheme="minorHAnsi" w:cstheme="minorHAnsi"/>
              </w:rPr>
            </w:pPr>
            <w:r w:rsidRPr="007705C7">
              <w:rPr>
                <w:rFonts w:asciiTheme="minorHAnsi" w:hAnsiTheme="minorHAnsi" w:cstheme="minorHAnsi"/>
              </w:rPr>
              <w:t>Every pupil should have at least one such interview by the age of 16, and the opportunity for a further interview by the age of 18</w:t>
            </w:r>
          </w:p>
          <w:p w14:paraId="6051D317" w14:textId="77777777" w:rsidR="001D60F6" w:rsidRPr="007705C7" w:rsidRDefault="001D60F6" w:rsidP="001D60F6">
            <w:pPr>
              <w:rPr>
                <w:rFonts w:asciiTheme="minorHAnsi" w:hAnsiTheme="minorHAnsi" w:cstheme="minorHAnsi"/>
              </w:rPr>
            </w:pPr>
          </w:p>
        </w:tc>
      </w:tr>
    </w:tbl>
    <w:p w14:paraId="518A0B1F" w14:textId="77777777" w:rsidR="001D60F6" w:rsidRPr="007705C7" w:rsidRDefault="001D60F6" w:rsidP="001D60F6">
      <w:pPr>
        <w:rPr>
          <w:rFonts w:asciiTheme="minorHAnsi" w:hAnsiTheme="minorHAnsi" w:cstheme="minorHAnsi"/>
        </w:rPr>
      </w:pPr>
    </w:p>
    <w:p w14:paraId="37D99122" w14:textId="77777777" w:rsidR="001D60F6" w:rsidRPr="007705C7" w:rsidRDefault="001D60F6" w:rsidP="001D60F6">
      <w:pPr>
        <w:rPr>
          <w:rFonts w:asciiTheme="minorHAnsi" w:hAnsiTheme="minorHAnsi" w:cstheme="minorHAnsi"/>
        </w:rPr>
      </w:pPr>
    </w:p>
    <w:p w14:paraId="30A19C45" w14:textId="77777777" w:rsidR="001D60F6" w:rsidRPr="007705C7" w:rsidRDefault="001D60F6" w:rsidP="00201662">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Options Trent Acres School offers a broad and balanced curriculum and aims to provide Careers Guidance which is: </w:t>
      </w:r>
    </w:p>
    <w:p w14:paraId="42F4D184" w14:textId="77777777" w:rsidR="001D60F6" w:rsidRPr="007705C7" w:rsidRDefault="001D60F6" w:rsidP="00201662">
      <w:pPr>
        <w:pStyle w:val="ListParagraph"/>
        <w:numPr>
          <w:ilvl w:val="0"/>
          <w:numId w:val="40"/>
        </w:num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Accurate and up to date</w:t>
      </w:r>
    </w:p>
    <w:p w14:paraId="4516959C" w14:textId="77777777" w:rsidR="001D60F6" w:rsidRPr="007705C7" w:rsidRDefault="001D60F6" w:rsidP="00201662">
      <w:pPr>
        <w:pStyle w:val="ListParagraph"/>
        <w:numPr>
          <w:ilvl w:val="0"/>
          <w:numId w:val="40"/>
        </w:num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Presented in an impartial manner</w:t>
      </w:r>
    </w:p>
    <w:p w14:paraId="0E7667A7" w14:textId="13056EFB" w:rsidR="001D60F6" w:rsidRPr="007705C7" w:rsidRDefault="001D60F6" w:rsidP="00201662">
      <w:pPr>
        <w:pStyle w:val="ListParagraph"/>
        <w:numPr>
          <w:ilvl w:val="0"/>
          <w:numId w:val="40"/>
        </w:num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Enables them to make informed choices about broad range of career options </w:t>
      </w:r>
    </w:p>
    <w:p w14:paraId="6F732D4F" w14:textId="77777777" w:rsidR="001D60F6" w:rsidRPr="007705C7" w:rsidRDefault="001D60F6" w:rsidP="00201662">
      <w:pPr>
        <w:pStyle w:val="ListParagraph"/>
        <w:numPr>
          <w:ilvl w:val="0"/>
          <w:numId w:val="40"/>
        </w:num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Helps to encourage them to fulfil their potential </w:t>
      </w:r>
    </w:p>
    <w:p w14:paraId="796D2E6B" w14:textId="26DB221D" w:rsidR="00CD085C" w:rsidRPr="007705C7" w:rsidRDefault="001D60F6" w:rsidP="00201662">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At Options Trent Acres </w:t>
      </w:r>
      <w:r w:rsidR="003D2C0D" w:rsidRPr="007705C7">
        <w:rPr>
          <w:rFonts w:asciiTheme="minorHAnsi" w:eastAsiaTheme="minorHAnsi" w:hAnsiTheme="minorHAnsi" w:cstheme="minorHAnsi"/>
          <w:szCs w:val="22"/>
          <w:lang w:eastAsia="en-US"/>
        </w:rPr>
        <w:t>School,</w:t>
      </w:r>
      <w:r w:rsidRPr="007705C7">
        <w:rPr>
          <w:rFonts w:asciiTheme="minorHAnsi" w:eastAsiaTheme="minorHAnsi" w:hAnsiTheme="minorHAnsi" w:cstheme="minorHAnsi"/>
          <w:szCs w:val="22"/>
          <w:lang w:eastAsia="en-US"/>
        </w:rPr>
        <w:t xml:space="preserve"> we recognise and celebrate that </w:t>
      </w:r>
      <w:r w:rsidR="003D2C0D" w:rsidRPr="007705C7">
        <w:rPr>
          <w:rFonts w:asciiTheme="minorHAnsi" w:eastAsiaTheme="minorHAnsi" w:hAnsiTheme="minorHAnsi" w:cstheme="minorHAnsi"/>
          <w:szCs w:val="22"/>
          <w:lang w:eastAsia="en-US"/>
        </w:rPr>
        <w:t>all</w:t>
      </w:r>
      <w:r w:rsidRPr="007705C7">
        <w:rPr>
          <w:rFonts w:asciiTheme="minorHAnsi" w:eastAsiaTheme="minorHAnsi" w:hAnsiTheme="minorHAnsi" w:cstheme="minorHAnsi"/>
          <w:szCs w:val="22"/>
          <w:lang w:eastAsia="en-US"/>
        </w:rPr>
        <w:t xml:space="preserve"> our young people are different and as a result their education and career pathways will be planned on an individualised basis. Careers education for pupils at Options Trent Acres School will be relevant and specific and planned and delivered carefully to meet their individual needs. </w:t>
      </w:r>
      <w:r w:rsidR="00724416" w:rsidRPr="007705C7">
        <w:rPr>
          <w:rFonts w:asciiTheme="minorHAnsi" w:eastAsiaTheme="minorHAnsi" w:hAnsiTheme="minorHAnsi" w:cstheme="minorHAnsi"/>
          <w:szCs w:val="22"/>
          <w:lang w:eastAsia="en-US"/>
        </w:rPr>
        <w:t>All p</w:t>
      </w:r>
      <w:r w:rsidR="00CD085C" w:rsidRPr="007705C7">
        <w:rPr>
          <w:rFonts w:asciiTheme="minorHAnsi" w:eastAsiaTheme="minorHAnsi" w:hAnsiTheme="minorHAnsi" w:cstheme="minorHAnsi"/>
          <w:szCs w:val="22"/>
          <w:lang w:eastAsia="en-US"/>
        </w:rPr>
        <w:t xml:space="preserve">upils will also receive personalised guidance from trained internal or external careers adviser. </w:t>
      </w:r>
    </w:p>
    <w:p w14:paraId="09393B4A" w14:textId="52B42C34" w:rsidR="00CD085C" w:rsidRPr="007705C7" w:rsidRDefault="00CD085C" w:rsidP="00201662">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lastRenderedPageBreak/>
        <w:t xml:space="preserve">All pupils at Options Trent Acres have personalised targets related to each area of the Gatsby benchmarks which are shared with pupils and then worked towards throughout the academic year.  </w:t>
      </w:r>
    </w:p>
    <w:p w14:paraId="5980545D" w14:textId="77777777" w:rsidR="001D60F6" w:rsidRPr="007705C7" w:rsidRDefault="001D60F6" w:rsidP="001D60F6">
      <w:pPr>
        <w:rPr>
          <w:rFonts w:asciiTheme="minorHAnsi" w:hAnsiTheme="minorHAnsi" w:cstheme="minorHAnsi"/>
        </w:rPr>
      </w:pPr>
    </w:p>
    <w:p w14:paraId="3D3F1E15" w14:textId="77777777" w:rsidR="001D60F6" w:rsidRPr="007705C7" w:rsidRDefault="001D60F6" w:rsidP="001D60F6">
      <w:pPr>
        <w:rPr>
          <w:rFonts w:asciiTheme="minorHAnsi" w:hAnsiTheme="minorHAnsi" w:cstheme="minorHAnsi"/>
          <w:b/>
        </w:rPr>
      </w:pPr>
      <w:r w:rsidRPr="007705C7">
        <w:rPr>
          <w:rFonts w:asciiTheme="minorHAnsi" w:hAnsiTheme="minorHAnsi" w:cstheme="minorHAnsi"/>
          <w:b/>
        </w:rPr>
        <w:t xml:space="preserve">Looked After Children </w:t>
      </w:r>
    </w:p>
    <w:p w14:paraId="3971E34C" w14:textId="77777777" w:rsidR="001D60F6" w:rsidRPr="007705C7" w:rsidRDefault="001D60F6" w:rsidP="00201662">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A high proportion of our pupils are likely to be looked after children. We recognise that they will need particularly strong support to ensure high levels of ambition and successful transition into post-16 education or training. Our provision for post-16 students is personalised and </w:t>
      </w:r>
      <w:proofErr w:type="gramStart"/>
      <w:r w:rsidRPr="007705C7">
        <w:rPr>
          <w:rFonts w:asciiTheme="minorHAnsi" w:eastAsiaTheme="minorHAnsi" w:hAnsiTheme="minorHAnsi" w:cstheme="minorHAnsi"/>
          <w:szCs w:val="22"/>
          <w:lang w:eastAsia="en-US"/>
        </w:rPr>
        <w:t>takes into account</w:t>
      </w:r>
      <w:proofErr w:type="gramEnd"/>
      <w:r w:rsidRPr="007705C7">
        <w:rPr>
          <w:rFonts w:asciiTheme="minorHAnsi" w:eastAsiaTheme="minorHAnsi" w:hAnsiTheme="minorHAnsi" w:cstheme="minorHAnsi"/>
          <w:szCs w:val="22"/>
          <w:lang w:eastAsia="en-US"/>
        </w:rPr>
        <w:t xml:space="preserve"> the individual needs of each pupil. For this reason, we offer a variety of routes and opportunities which are further detailed in our curriculum policy. Post-16 students can access:</w:t>
      </w:r>
    </w:p>
    <w:p w14:paraId="6129A204" w14:textId="77777777" w:rsidR="001D60F6" w:rsidRPr="007705C7" w:rsidRDefault="001D60F6" w:rsidP="00201662">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A Level programmes where appropriate and relevant</w:t>
      </w:r>
    </w:p>
    <w:p w14:paraId="15395144" w14:textId="77777777" w:rsidR="001D60F6" w:rsidRPr="007705C7" w:rsidRDefault="001D60F6" w:rsidP="00201662">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Further opportunities to study BTEC programmes </w:t>
      </w:r>
    </w:p>
    <w:p w14:paraId="52EF6110" w14:textId="77777777" w:rsidR="001D60F6" w:rsidRPr="007705C7" w:rsidRDefault="001D60F6" w:rsidP="00201662">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Opportunities to </w:t>
      </w:r>
      <w:proofErr w:type="spellStart"/>
      <w:r w:rsidRPr="007705C7">
        <w:rPr>
          <w:rFonts w:asciiTheme="minorHAnsi" w:eastAsiaTheme="minorHAnsi" w:hAnsiTheme="minorHAnsi" w:cstheme="minorHAnsi"/>
          <w:szCs w:val="22"/>
          <w:lang w:eastAsia="en-US"/>
        </w:rPr>
        <w:t>resit</w:t>
      </w:r>
      <w:proofErr w:type="spellEnd"/>
      <w:r w:rsidRPr="007705C7">
        <w:rPr>
          <w:rFonts w:asciiTheme="minorHAnsi" w:eastAsiaTheme="minorHAnsi" w:hAnsiTheme="minorHAnsi" w:cstheme="minorHAnsi"/>
          <w:szCs w:val="22"/>
          <w:lang w:eastAsia="en-US"/>
        </w:rPr>
        <w:t xml:space="preserve"> GCSEs/Functional Skills or take additional GCSEs</w:t>
      </w:r>
    </w:p>
    <w:p w14:paraId="446B87F7" w14:textId="77777777" w:rsidR="001D60F6" w:rsidRPr="007705C7" w:rsidRDefault="001D60F6" w:rsidP="00201662">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Local colleges with the support of Trent Acres staff </w:t>
      </w:r>
    </w:p>
    <w:p w14:paraId="6C4BF0CF" w14:textId="2B31623B" w:rsidR="001D60F6" w:rsidRPr="007705C7" w:rsidRDefault="001D60F6" w:rsidP="00201662">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Work experience opportunities </w:t>
      </w:r>
    </w:p>
    <w:p w14:paraId="2092413C" w14:textId="77777777" w:rsidR="001D60F6" w:rsidRPr="007705C7" w:rsidRDefault="001D60F6" w:rsidP="001D60F6">
      <w:pPr>
        <w:ind w:left="720"/>
        <w:rPr>
          <w:rFonts w:asciiTheme="minorHAnsi" w:hAnsiTheme="minorHAnsi" w:cstheme="minorHAnsi"/>
        </w:rPr>
      </w:pPr>
    </w:p>
    <w:p w14:paraId="38622C7C" w14:textId="77777777" w:rsidR="001D60F6" w:rsidRPr="007705C7" w:rsidRDefault="001D60F6" w:rsidP="001D60F6">
      <w:pPr>
        <w:rPr>
          <w:rFonts w:asciiTheme="minorHAnsi" w:hAnsiTheme="minorHAnsi" w:cstheme="minorHAnsi"/>
          <w:b/>
        </w:rPr>
      </w:pPr>
      <w:r w:rsidRPr="007705C7">
        <w:rPr>
          <w:rFonts w:asciiTheme="minorHAnsi" w:hAnsiTheme="minorHAnsi" w:cstheme="minorHAnsi"/>
          <w:b/>
        </w:rPr>
        <w:t>Pupils with Special Educational Needs and/or disabilities</w:t>
      </w:r>
    </w:p>
    <w:p w14:paraId="2951717B" w14:textId="570286E0" w:rsidR="001D60F6" w:rsidRPr="007705C7" w:rsidRDefault="001D60F6" w:rsidP="00201662">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The Special Educational Needs Coordinator</w:t>
      </w:r>
      <w:r w:rsidR="00201662" w:rsidRPr="007705C7">
        <w:rPr>
          <w:rFonts w:asciiTheme="minorHAnsi" w:eastAsiaTheme="minorHAnsi" w:hAnsiTheme="minorHAnsi" w:cstheme="minorHAnsi"/>
          <w:szCs w:val="22"/>
          <w:lang w:eastAsia="en-US"/>
        </w:rPr>
        <w:t xml:space="preserve">s are Emma Ashforth and Luke </w:t>
      </w:r>
      <w:r w:rsidR="00C7445F" w:rsidRPr="007705C7">
        <w:rPr>
          <w:rFonts w:asciiTheme="minorHAnsi" w:eastAsiaTheme="minorHAnsi" w:hAnsiTheme="minorHAnsi" w:cstheme="minorHAnsi"/>
          <w:szCs w:val="22"/>
          <w:lang w:eastAsia="en-US"/>
        </w:rPr>
        <w:t>B</w:t>
      </w:r>
      <w:r w:rsidR="00201662" w:rsidRPr="007705C7">
        <w:rPr>
          <w:rFonts w:asciiTheme="minorHAnsi" w:eastAsiaTheme="minorHAnsi" w:hAnsiTheme="minorHAnsi" w:cstheme="minorHAnsi"/>
          <w:szCs w:val="22"/>
          <w:lang w:eastAsia="en-US"/>
        </w:rPr>
        <w:t>ell. They are</w:t>
      </w:r>
      <w:r w:rsidRPr="007705C7">
        <w:rPr>
          <w:rFonts w:asciiTheme="minorHAnsi" w:eastAsiaTheme="minorHAnsi" w:hAnsiTheme="minorHAnsi" w:cstheme="minorHAnsi"/>
          <w:szCs w:val="22"/>
          <w:lang w:eastAsia="en-US"/>
        </w:rPr>
        <w:t xml:space="preserve"> fully involved with every pupil to ensure that all staff have a clear understanding of the needs of the pupils, what additional support they may require and ensuring their </w:t>
      </w:r>
      <w:r w:rsidR="007705C7" w:rsidRPr="007705C7">
        <w:rPr>
          <w:rFonts w:asciiTheme="minorHAnsi" w:eastAsiaTheme="minorHAnsi" w:hAnsiTheme="minorHAnsi" w:cstheme="minorHAnsi"/>
          <w:szCs w:val="22"/>
          <w:lang w:eastAsia="en-US"/>
        </w:rPr>
        <w:t>Person-Centred</w:t>
      </w:r>
      <w:r w:rsidRPr="007705C7">
        <w:rPr>
          <w:rFonts w:asciiTheme="minorHAnsi" w:eastAsiaTheme="minorHAnsi" w:hAnsiTheme="minorHAnsi" w:cstheme="minorHAnsi"/>
          <w:szCs w:val="22"/>
          <w:lang w:eastAsia="en-US"/>
        </w:rPr>
        <w:t xml:space="preserve"> Plans are regularly reviewed to reflect their career aspirations. Learning opportunities for all pupils are differentiated based on individual needs. The aim is for them to fulfil their potential. All staff are responsible for helping pupils to develop their skills and </w:t>
      </w:r>
      <w:r w:rsidR="00551AA7" w:rsidRPr="007705C7">
        <w:rPr>
          <w:rFonts w:asciiTheme="minorHAnsi" w:eastAsiaTheme="minorHAnsi" w:hAnsiTheme="minorHAnsi" w:cstheme="minorHAnsi"/>
          <w:szCs w:val="22"/>
          <w:lang w:eastAsia="en-US"/>
        </w:rPr>
        <w:t>experience and</w:t>
      </w:r>
      <w:r w:rsidRPr="007705C7">
        <w:rPr>
          <w:rFonts w:asciiTheme="minorHAnsi" w:eastAsiaTheme="minorHAnsi" w:hAnsiTheme="minorHAnsi" w:cstheme="minorHAnsi"/>
          <w:szCs w:val="22"/>
          <w:lang w:eastAsia="en-US"/>
        </w:rPr>
        <w:t xml:space="preserve"> achieve the qualifications they need to enable them to be successful in their chosen careers. </w:t>
      </w:r>
    </w:p>
    <w:p w14:paraId="62636A17" w14:textId="77777777" w:rsidR="001D60F6" w:rsidRPr="007705C7" w:rsidRDefault="001D60F6" w:rsidP="001D60F6">
      <w:pPr>
        <w:rPr>
          <w:rFonts w:asciiTheme="minorHAnsi" w:hAnsiTheme="minorHAnsi" w:cstheme="minorHAnsi"/>
        </w:rPr>
      </w:pPr>
    </w:p>
    <w:p w14:paraId="76E9FEE6" w14:textId="25DD5F6F" w:rsidR="00A72130" w:rsidRPr="007705C7" w:rsidRDefault="00CF1C60" w:rsidP="00CF1C60">
      <w:pPr>
        <w:pStyle w:val="TOC1"/>
        <w:rPr>
          <w:rStyle w:val="Hyperlink"/>
          <w:rFonts w:asciiTheme="minorHAnsi" w:hAnsiTheme="minorHAnsi" w:cstheme="minorHAnsi"/>
          <w:color w:val="auto"/>
        </w:rPr>
      </w:pPr>
      <w:r w:rsidRPr="007705C7">
        <w:rPr>
          <w:rStyle w:val="Hyperlink"/>
          <w:rFonts w:asciiTheme="minorHAnsi" w:hAnsiTheme="minorHAnsi" w:cstheme="minorHAnsi"/>
          <w:color w:val="auto"/>
        </w:rPr>
        <w:t>4.</w:t>
      </w:r>
      <w:r w:rsidR="00A72130" w:rsidRPr="007705C7">
        <w:rPr>
          <w:rStyle w:val="Hyperlink"/>
          <w:rFonts w:asciiTheme="minorHAnsi" w:hAnsiTheme="minorHAnsi" w:cstheme="minorHAnsi"/>
          <w:color w:val="auto"/>
        </w:rPr>
        <w:t xml:space="preserve">THE CURRICULUM </w:t>
      </w:r>
    </w:p>
    <w:p w14:paraId="293B572B" w14:textId="75D00F8E" w:rsidR="001D60F6" w:rsidRPr="007705C7" w:rsidRDefault="001D60F6" w:rsidP="00201662">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Careers and work-related education in the curriculum </w:t>
      </w:r>
      <w:r w:rsidR="00551AA7" w:rsidRPr="007705C7">
        <w:rPr>
          <w:rFonts w:asciiTheme="minorHAnsi" w:eastAsiaTheme="minorHAnsi" w:hAnsiTheme="minorHAnsi" w:cstheme="minorHAnsi"/>
          <w:szCs w:val="22"/>
          <w:lang w:eastAsia="en-US"/>
        </w:rPr>
        <w:t>provide</w:t>
      </w:r>
      <w:r w:rsidRPr="007705C7">
        <w:rPr>
          <w:rFonts w:asciiTheme="minorHAnsi" w:eastAsiaTheme="minorHAnsi" w:hAnsiTheme="minorHAnsi" w:cstheme="minorHAnsi"/>
          <w:szCs w:val="22"/>
          <w:lang w:eastAsia="en-US"/>
        </w:rPr>
        <w:t xml:space="preserve"> contexts, resources and opportunities for: </w:t>
      </w:r>
    </w:p>
    <w:p w14:paraId="648BE03D" w14:textId="77777777" w:rsidR="001D60F6" w:rsidRPr="007705C7" w:rsidRDefault="001D60F6" w:rsidP="00201662">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 spiritual, moral, social and cultural development </w:t>
      </w:r>
    </w:p>
    <w:p w14:paraId="65267945" w14:textId="77777777" w:rsidR="001D60F6" w:rsidRPr="007705C7" w:rsidRDefault="001D60F6" w:rsidP="00201662">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 personal and social development </w:t>
      </w:r>
    </w:p>
    <w:p w14:paraId="1007489A" w14:textId="77777777" w:rsidR="001D60F6" w:rsidRPr="007705C7" w:rsidRDefault="001D60F6" w:rsidP="00201662">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 health education </w:t>
      </w:r>
    </w:p>
    <w:p w14:paraId="0278EB14" w14:textId="77777777" w:rsidR="001D60F6" w:rsidRPr="007705C7" w:rsidRDefault="001D60F6" w:rsidP="00201662">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 academic and vocational learning </w:t>
      </w:r>
    </w:p>
    <w:p w14:paraId="73DF1B67" w14:textId="77777777" w:rsidR="001D60F6" w:rsidRPr="007705C7" w:rsidRDefault="001D60F6" w:rsidP="00201662">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 functional skills </w:t>
      </w:r>
    </w:p>
    <w:p w14:paraId="03753785" w14:textId="77777777" w:rsidR="00A90F39" w:rsidRDefault="001D60F6" w:rsidP="00AE4068">
      <w:pPr>
        <w:spacing w:after="160" w:line="259" w:lineRule="auto"/>
        <w:rPr>
          <w:rFonts w:asciiTheme="minorHAnsi" w:eastAsiaTheme="minorHAnsi" w:hAnsiTheme="minorHAnsi" w:cstheme="minorHAnsi"/>
          <w:b/>
          <w:bCs/>
          <w:color w:val="000000" w:themeColor="text1"/>
          <w:szCs w:val="22"/>
          <w:lang w:eastAsia="en-US"/>
        </w:rPr>
      </w:pPr>
      <w:r w:rsidRPr="007705C7">
        <w:rPr>
          <w:rFonts w:asciiTheme="minorHAnsi" w:eastAsiaTheme="minorHAnsi" w:hAnsiTheme="minorHAnsi" w:cstheme="minorHAnsi"/>
          <w:szCs w:val="22"/>
          <w:lang w:eastAsia="en-US"/>
        </w:rPr>
        <w:t xml:space="preserve"> • sustainable living, personal finance, enterprise and employability skills. Through PSHE and </w:t>
      </w:r>
      <w:proofErr w:type="spellStart"/>
      <w:r w:rsidRPr="007705C7">
        <w:rPr>
          <w:rFonts w:asciiTheme="minorHAnsi" w:eastAsiaTheme="minorHAnsi" w:hAnsiTheme="minorHAnsi" w:cstheme="minorHAnsi"/>
          <w:szCs w:val="22"/>
          <w:lang w:eastAsia="en-US"/>
        </w:rPr>
        <w:t>CoPE</w:t>
      </w:r>
      <w:proofErr w:type="spellEnd"/>
      <w:r w:rsidRPr="007705C7">
        <w:rPr>
          <w:rFonts w:asciiTheme="minorHAnsi" w:eastAsiaTheme="minorHAnsi" w:hAnsiTheme="minorHAnsi" w:cstheme="minorHAnsi"/>
          <w:szCs w:val="22"/>
          <w:lang w:eastAsia="en-US"/>
        </w:rPr>
        <w:t xml:space="preserve"> </w:t>
      </w:r>
      <w:r w:rsidR="00AE4068">
        <w:rPr>
          <w:rFonts w:asciiTheme="minorHAnsi" w:eastAsiaTheme="minorHAnsi" w:hAnsiTheme="minorHAnsi" w:cstheme="minorHAnsi"/>
          <w:szCs w:val="22"/>
          <w:lang w:eastAsia="en-US"/>
        </w:rPr>
        <w:br/>
      </w:r>
      <w:r w:rsidR="00AE4068">
        <w:rPr>
          <w:rFonts w:asciiTheme="minorHAnsi" w:eastAsiaTheme="minorHAnsi" w:hAnsiTheme="minorHAnsi" w:cstheme="minorHAnsi"/>
          <w:szCs w:val="22"/>
          <w:lang w:eastAsia="en-US"/>
        </w:rPr>
        <w:br/>
      </w:r>
    </w:p>
    <w:p w14:paraId="169D7449" w14:textId="77777777" w:rsidR="00A90F39" w:rsidRDefault="00A90F39" w:rsidP="00AE4068">
      <w:pPr>
        <w:spacing w:after="160" w:line="259" w:lineRule="auto"/>
        <w:rPr>
          <w:rFonts w:asciiTheme="minorHAnsi" w:eastAsiaTheme="minorHAnsi" w:hAnsiTheme="minorHAnsi" w:cstheme="minorHAnsi"/>
          <w:b/>
          <w:bCs/>
          <w:color w:val="000000" w:themeColor="text1"/>
          <w:szCs w:val="22"/>
          <w:lang w:eastAsia="en-US"/>
        </w:rPr>
      </w:pPr>
    </w:p>
    <w:p w14:paraId="0FE1ADCD" w14:textId="58F13CCC"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b/>
          <w:bCs/>
          <w:color w:val="000000" w:themeColor="text1"/>
          <w:szCs w:val="22"/>
          <w:lang w:eastAsia="en-US"/>
        </w:rPr>
        <w:lastRenderedPageBreak/>
        <w:t>The Careers Lead will ensure that:</w:t>
      </w:r>
      <w:r w:rsidRPr="0093407D">
        <w:rPr>
          <w:rFonts w:asciiTheme="minorHAnsi" w:eastAsiaTheme="minorHAnsi" w:hAnsiTheme="minorHAnsi" w:cstheme="minorHAnsi"/>
          <w:color w:val="000000" w:themeColor="text1"/>
          <w:szCs w:val="22"/>
          <w:lang w:eastAsia="en-US"/>
        </w:rPr>
        <w:t xml:space="preserve"> </w:t>
      </w:r>
    </w:p>
    <w:p w14:paraId="5FD5573B"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All statutory elements of the curriculum are met. </w:t>
      </w:r>
    </w:p>
    <w:p w14:paraId="16805066"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The amount of time for teaching the curriculum is adequate and reviewed annually. </w:t>
      </w:r>
    </w:p>
    <w:p w14:paraId="539903FD"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A positive learning culture in which all children believe that they can succeed is promoted </w:t>
      </w:r>
    </w:p>
    <w:p w14:paraId="303ADDD3"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in school. </w:t>
      </w:r>
    </w:p>
    <w:p w14:paraId="5D5CA41E"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There are high standards of teaching and learning. </w:t>
      </w:r>
    </w:p>
    <w:p w14:paraId="46110324"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The school is compliant with legislation and to enable an annual evaluation of Careers </w:t>
      </w:r>
    </w:p>
    <w:p w14:paraId="15B259AB"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within the school. </w:t>
      </w:r>
    </w:p>
    <w:p w14:paraId="7626A393"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The guidance is followed in line with an annual appropriate careers audit using the Gatsby </w:t>
      </w:r>
    </w:p>
    <w:p w14:paraId="435E2FEB"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career benchmarks and update, when necessary, throughout the year. </w:t>
      </w:r>
    </w:p>
    <w:p w14:paraId="0F612B68" w14:textId="23F5A714"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They attend termly Careers Leader conferences </w:t>
      </w:r>
      <w:r w:rsidR="00551AA7" w:rsidRPr="0093407D">
        <w:rPr>
          <w:rFonts w:asciiTheme="minorHAnsi" w:eastAsiaTheme="minorHAnsi" w:hAnsiTheme="minorHAnsi" w:cstheme="minorHAnsi"/>
          <w:color w:val="000000" w:themeColor="text1"/>
          <w:szCs w:val="22"/>
          <w:lang w:eastAsia="en-US"/>
        </w:rPr>
        <w:t>to</w:t>
      </w:r>
      <w:r w:rsidRPr="0093407D">
        <w:rPr>
          <w:rFonts w:asciiTheme="minorHAnsi" w:eastAsiaTheme="minorHAnsi" w:hAnsiTheme="minorHAnsi" w:cstheme="minorHAnsi"/>
          <w:color w:val="000000" w:themeColor="text1"/>
          <w:szCs w:val="22"/>
          <w:lang w:eastAsia="en-US"/>
        </w:rPr>
        <w:t xml:space="preserve"> gain ideas and network </w:t>
      </w:r>
    </w:p>
    <w:p w14:paraId="1DCAF0E0"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amongst other schools. </w:t>
      </w:r>
    </w:p>
    <w:p w14:paraId="0D878EC8"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Annual audits are completed to monitor achievement of benchmarks and quality of careers </w:t>
      </w:r>
    </w:p>
    <w:p w14:paraId="247D341F"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learning. </w:t>
      </w:r>
    </w:p>
    <w:p w14:paraId="72455C34"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Pupils have access to a deep learning careers week. </w:t>
      </w:r>
    </w:p>
    <w:p w14:paraId="69EF3A03"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Appropriate accredited courses are followed where applicable. </w:t>
      </w:r>
    </w:p>
    <w:p w14:paraId="19918080"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Pupils have the opportunity for individual, impartial careers guidance interviews with </w:t>
      </w:r>
    </w:p>
    <w:p w14:paraId="7DFB6831"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experienced staff at key decision points. </w:t>
      </w:r>
    </w:p>
    <w:p w14:paraId="30D91AC2"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Subject resources are kept up to date and available for all staff. </w:t>
      </w:r>
    </w:p>
    <w:p w14:paraId="13E4612A"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Teaching of careers is relevant across all stages in school. </w:t>
      </w:r>
    </w:p>
    <w:p w14:paraId="3B70562F"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Pupils have access to encounters with a variety of employers and businesses. </w:t>
      </w:r>
    </w:p>
    <w:p w14:paraId="5FA71F51"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Relevant FE providers have access to pupils from year 7 to 13 to inform them about the </w:t>
      </w:r>
    </w:p>
    <w:p w14:paraId="296942E4"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varied career options open to them and courses and qualifications they offer and what each </w:t>
      </w:r>
    </w:p>
    <w:p w14:paraId="4637DDD9"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option entails. </w:t>
      </w:r>
    </w:p>
    <w:p w14:paraId="7AEB9406" w14:textId="61492F3A"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Class teachers must ensure that:  </w:t>
      </w:r>
    </w:p>
    <w:p w14:paraId="3A9A9421"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Pupils gain an understanding of the world of work and will understand their entitlement to </w:t>
      </w:r>
    </w:p>
    <w:p w14:paraId="573189D5"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continued learning in a meaningful way. </w:t>
      </w:r>
    </w:p>
    <w:p w14:paraId="22819409"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Pupils know and understand how to access sources of career/post school information and </w:t>
      </w:r>
    </w:p>
    <w:p w14:paraId="6018E713"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lastRenderedPageBreak/>
        <w:t xml:space="preserve">decision-making support. </w:t>
      </w:r>
    </w:p>
    <w:p w14:paraId="36659A85"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Each student has a careers portfolio which is kept up to date. </w:t>
      </w:r>
    </w:p>
    <w:p w14:paraId="72E5B941" w14:textId="77777777"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Gather evidence in relation to key areas of the career curriculum. </w:t>
      </w:r>
    </w:p>
    <w:p w14:paraId="7200E3C1" w14:textId="20E6324A"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Pupils have access to a variety of opportunities in investigating other careers, e.g. </w:t>
      </w:r>
      <w:r w:rsidR="00551AA7" w:rsidRPr="0093407D">
        <w:rPr>
          <w:rFonts w:asciiTheme="minorHAnsi" w:eastAsiaTheme="minorHAnsi" w:hAnsiTheme="minorHAnsi" w:cstheme="minorHAnsi"/>
          <w:color w:val="000000" w:themeColor="text1"/>
          <w:szCs w:val="22"/>
          <w:lang w:eastAsia="en-US"/>
        </w:rPr>
        <w:t>self-employment</w:t>
      </w:r>
      <w:r w:rsidRPr="0093407D">
        <w:rPr>
          <w:rFonts w:asciiTheme="minorHAnsi" w:eastAsiaTheme="minorHAnsi" w:hAnsiTheme="minorHAnsi" w:cstheme="minorHAnsi"/>
          <w:color w:val="000000" w:themeColor="text1"/>
          <w:szCs w:val="22"/>
          <w:lang w:eastAsia="en-US"/>
        </w:rPr>
        <w:t xml:space="preserve">. </w:t>
      </w:r>
    </w:p>
    <w:p w14:paraId="272E47BE" w14:textId="10B2BB7A" w:rsidR="00AE4068"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 xml:space="preserve">• Pupils have an awareness of a variety of paths that they can follow </w:t>
      </w:r>
      <w:r w:rsidR="00551AA7" w:rsidRPr="0093407D">
        <w:rPr>
          <w:rFonts w:asciiTheme="minorHAnsi" w:eastAsiaTheme="minorHAnsi" w:hAnsiTheme="minorHAnsi" w:cstheme="minorHAnsi"/>
          <w:color w:val="000000" w:themeColor="text1"/>
          <w:szCs w:val="22"/>
          <w:lang w:eastAsia="en-US"/>
        </w:rPr>
        <w:t>to</w:t>
      </w:r>
      <w:r w:rsidRPr="0093407D">
        <w:rPr>
          <w:rFonts w:asciiTheme="minorHAnsi" w:eastAsiaTheme="minorHAnsi" w:hAnsiTheme="minorHAnsi" w:cstheme="minorHAnsi"/>
          <w:color w:val="000000" w:themeColor="text1"/>
          <w:szCs w:val="22"/>
          <w:lang w:eastAsia="en-US"/>
        </w:rPr>
        <w:t xml:space="preserve"> achieve </w:t>
      </w:r>
    </w:p>
    <w:p w14:paraId="512B4704" w14:textId="35831BC4" w:rsidR="001D60F6" w:rsidRPr="0093407D" w:rsidRDefault="00AE4068" w:rsidP="00AE4068">
      <w:pPr>
        <w:spacing w:after="160" w:line="259" w:lineRule="auto"/>
        <w:rPr>
          <w:rFonts w:asciiTheme="minorHAnsi" w:eastAsiaTheme="minorHAnsi" w:hAnsiTheme="minorHAnsi" w:cstheme="minorHAnsi"/>
          <w:color w:val="000000" w:themeColor="text1"/>
          <w:szCs w:val="22"/>
          <w:lang w:eastAsia="en-US"/>
        </w:rPr>
      </w:pPr>
      <w:r w:rsidRPr="0093407D">
        <w:rPr>
          <w:rFonts w:asciiTheme="minorHAnsi" w:eastAsiaTheme="minorHAnsi" w:hAnsiTheme="minorHAnsi" w:cstheme="minorHAnsi"/>
          <w:color w:val="000000" w:themeColor="text1"/>
          <w:szCs w:val="22"/>
          <w:lang w:eastAsia="en-US"/>
        </w:rPr>
        <w:t>success in a chosen employment area.</w:t>
      </w:r>
    </w:p>
    <w:p w14:paraId="38A2E77D" w14:textId="77777777" w:rsidR="001D60F6" w:rsidRPr="007705C7" w:rsidRDefault="001D60F6" w:rsidP="001D60F6">
      <w:pPr>
        <w:rPr>
          <w:rFonts w:asciiTheme="minorHAnsi" w:hAnsiTheme="minorHAnsi" w:cstheme="minorHAnsi"/>
        </w:rPr>
      </w:pPr>
    </w:p>
    <w:p w14:paraId="44D56AEB" w14:textId="13E5E6C5" w:rsidR="00A72130" w:rsidRPr="007705C7" w:rsidRDefault="00CF1C60" w:rsidP="00CF1C60">
      <w:pPr>
        <w:pStyle w:val="TOC1"/>
        <w:rPr>
          <w:rStyle w:val="Hyperlink"/>
          <w:rFonts w:asciiTheme="minorHAnsi" w:hAnsiTheme="minorHAnsi" w:cstheme="minorHAnsi"/>
          <w:color w:val="auto"/>
        </w:rPr>
      </w:pPr>
      <w:r w:rsidRPr="007705C7">
        <w:rPr>
          <w:rStyle w:val="Hyperlink"/>
          <w:rFonts w:asciiTheme="minorHAnsi" w:hAnsiTheme="minorHAnsi" w:cstheme="minorHAnsi"/>
          <w:color w:val="auto"/>
        </w:rPr>
        <w:t>5.</w:t>
      </w:r>
      <w:r w:rsidR="00A72130" w:rsidRPr="007705C7">
        <w:rPr>
          <w:rStyle w:val="Hyperlink"/>
          <w:rFonts w:asciiTheme="minorHAnsi" w:hAnsiTheme="minorHAnsi" w:cstheme="minorHAnsi"/>
          <w:color w:val="auto"/>
        </w:rPr>
        <w:t xml:space="preserve">DEFINITITIONS </w:t>
      </w:r>
    </w:p>
    <w:p w14:paraId="6B56F8C6"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Careers education, for individual and groups, focuses on career learning, teaching and assessment. It enables learners to understand themselves, get information, explore opportunities and develop the skills they need to manage their careers.</w:t>
      </w:r>
    </w:p>
    <w:p w14:paraId="0292B573"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Career(s) guidance, for individuals and small groups, focuses on careers information, advice and support. It may include counselling and coaching. It enables individuals to accomplish the unique tasks and issues they face in making progress and achieving their aspirations.</w:t>
      </w:r>
    </w:p>
    <w:p w14:paraId="5147B772" w14:textId="2F668A8E"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Careers education and guidance rely heavily on collaborative and partnership activities and interventions between a range of ‘careers influencers’ including learners themselves, parents and carers, other learning providers, and business and community organisations. Options Trent Acres School is fully supported by En</w:t>
      </w:r>
      <w:r w:rsidR="00CD085C" w:rsidRPr="007705C7">
        <w:rPr>
          <w:rFonts w:asciiTheme="minorHAnsi" w:eastAsiaTheme="minorHAnsi" w:hAnsiTheme="minorHAnsi" w:cstheme="minorHAnsi"/>
          <w:szCs w:val="22"/>
          <w:lang w:eastAsia="en-US"/>
        </w:rPr>
        <w:t>t</w:t>
      </w:r>
      <w:r w:rsidRPr="007705C7">
        <w:rPr>
          <w:rFonts w:asciiTheme="minorHAnsi" w:eastAsiaTheme="minorHAnsi" w:hAnsiTheme="minorHAnsi" w:cstheme="minorHAnsi"/>
          <w:szCs w:val="22"/>
          <w:lang w:eastAsia="en-US"/>
        </w:rPr>
        <w:t xml:space="preserve">rust Staffordshire who provide a bespoke service, tailored to the needs of the individual, periodically throughout the school year. </w:t>
      </w:r>
    </w:p>
    <w:p w14:paraId="475572DF"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Work-related education enables children and young people to learn the knowledge, skills and attitudes that will enable them to understand and succeed in the world of work. It makes extensive use of employer engagement to deliver active and experiential learning activities in and beyond the classroom. Options Trent Acres School has forged strong links with our local community across a variety of sectors, allowing pupils to benefit from rich experiences and make informed choices about their next steps. </w:t>
      </w:r>
    </w:p>
    <w:p w14:paraId="3424B96B"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Overarching aims</w:t>
      </w:r>
    </w:p>
    <w:p w14:paraId="7FEA00A1"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Careers and work-related education share close and overlapping concerns which justify the development of a single and integrated framework. Options Trent Acres School subscribes to its responsibilities within the ACEG framework and its three overarching aims:</w:t>
      </w:r>
    </w:p>
    <w:p w14:paraId="4F271A9F"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 Developing yourself through careers and work-related education </w:t>
      </w:r>
    </w:p>
    <w:p w14:paraId="2A352299"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 Learning about careers and the world of work </w:t>
      </w:r>
    </w:p>
    <w:p w14:paraId="537D2371"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 Developing your career management and employability skills. </w:t>
      </w:r>
    </w:p>
    <w:p w14:paraId="02C59A6B" w14:textId="15AE1813" w:rsidR="001D60F6" w:rsidRPr="007705C7" w:rsidRDefault="00BC21B1" w:rsidP="001D60F6">
      <w:pPr>
        <w:spacing w:after="160" w:line="259" w:lineRule="auto"/>
        <w:rPr>
          <w:rFonts w:asciiTheme="minorHAnsi" w:eastAsiaTheme="minorHAnsi" w:hAnsiTheme="minorHAnsi" w:cstheme="minorHAnsi"/>
          <w:b/>
          <w:bCs/>
          <w:sz w:val="28"/>
          <w:szCs w:val="28"/>
          <w:u w:val="single"/>
          <w:lang w:eastAsia="en-US"/>
        </w:rPr>
      </w:pPr>
      <w:r>
        <w:rPr>
          <w:rFonts w:asciiTheme="minorHAnsi" w:eastAsiaTheme="minorHAnsi" w:hAnsiTheme="minorHAnsi" w:cstheme="minorHAnsi"/>
          <w:b/>
          <w:bCs/>
          <w:sz w:val="28"/>
          <w:szCs w:val="28"/>
          <w:u w:val="single"/>
          <w:lang w:eastAsia="en-US"/>
        </w:rPr>
        <w:br/>
      </w:r>
      <w:r>
        <w:rPr>
          <w:rFonts w:asciiTheme="minorHAnsi" w:eastAsiaTheme="minorHAnsi" w:hAnsiTheme="minorHAnsi" w:cstheme="minorHAnsi"/>
          <w:b/>
          <w:bCs/>
          <w:sz w:val="28"/>
          <w:szCs w:val="28"/>
          <w:u w:val="single"/>
          <w:lang w:eastAsia="en-US"/>
        </w:rPr>
        <w:br/>
      </w:r>
      <w:r>
        <w:rPr>
          <w:rFonts w:asciiTheme="minorHAnsi" w:eastAsiaTheme="minorHAnsi" w:hAnsiTheme="minorHAnsi" w:cstheme="minorHAnsi"/>
          <w:b/>
          <w:bCs/>
          <w:sz w:val="28"/>
          <w:szCs w:val="28"/>
          <w:u w:val="single"/>
          <w:lang w:eastAsia="en-US"/>
        </w:rPr>
        <w:lastRenderedPageBreak/>
        <w:br/>
      </w:r>
      <w:r w:rsidR="001D60F6" w:rsidRPr="007705C7">
        <w:rPr>
          <w:rFonts w:asciiTheme="minorHAnsi" w:eastAsiaTheme="minorHAnsi" w:hAnsiTheme="minorHAnsi" w:cstheme="minorHAnsi"/>
          <w:b/>
          <w:bCs/>
          <w:sz w:val="28"/>
          <w:szCs w:val="28"/>
          <w:u w:val="single"/>
          <w:lang w:eastAsia="en-US"/>
        </w:rPr>
        <w:t>Areas of learning</w:t>
      </w:r>
    </w:p>
    <w:p w14:paraId="6A1104FD" w14:textId="29F9581F"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The framework focuses on the knowledge, skills and attitudes that children and young people need to make a success of their careers and working lives now and in the future. It is structured around 17 areas of learning that represent the ‘big ideas’ in careers and work-related education. These big ideas reflect our understanding and explanations of what is or can be most effective in career and work-related learning. The areas of learning are summarised below.</w:t>
      </w:r>
    </w:p>
    <w:p w14:paraId="42204E2A" w14:textId="77777777" w:rsidR="00201662" w:rsidRPr="007705C7" w:rsidRDefault="00201662" w:rsidP="001D60F6">
      <w:pPr>
        <w:spacing w:after="160" w:line="259" w:lineRule="auto"/>
        <w:jc w:val="center"/>
        <w:rPr>
          <w:rFonts w:asciiTheme="minorHAnsi" w:eastAsiaTheme="minorHAnsi" w:hAnsiTheme="minorHAnsi" w:cstheme="minorHAnsi"/>
          <w:b/>
          <w:sz w:val="28"/>
          <w:szCs w:val="18"/>
          <w:lang w:eastAsia="en-US"/>
        </w:rPr>
      </w:pPr>
    </w:p>
    <w:p w14:paraId="5662BCC2" w14:textId="43482781" w:rsidR="001D60F6" w:rsidRPr="007705C7" w:rsidRDefault="001D60F6" w:rsidP="00A50231">
      <w:pPr>
        <w:spacing w:after="160" w:line="259" w:lineRule="auto"/>
        <w:jc w:val="center"/>
        <w:rPr>
          <w:rFonts w:asciiTheme="minorHAnsi" w:eastAsiaTheme="minorHAnsi" w:hAnsiTheme="minorHAnsi" w:cstheme="minorHAnsi"/>
          <w:b/>
          <w:sz w:val="28"/>
          <w:szCs w:val="18"/>
          <w:lang w:eastAsia="en-US"/>
        </w:rPr>
      </w:pPr>
      <w:r w:rsidRPr="007705C7">
        <w:rPr>
          <w:rFonts w:asciiTheme="minorHAnsi" w:eastAsiaTheme="minorHAnsi" w:hAnsiTheme="minorHAnsi" w:cstheme="minorHAnsi"/>
          <w:b/>
          <w:sz w:val="28"/>
          <w:szCs w:val="18"/>
          <w:lang w:eastAsia="en-US"/>
        </w:rPr>
        <w:t>Self-awareness</w:t>
      </w:r>
    </w:p>
    <w:p w14:paraId="24F04C66"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Realistic appraisal of their qualities and skills, roles and responsibilities, values and attitudes, needs and interests, aptitudes and achievements </w:t>
      </w:r>
      <w:proofErr w:type="gramStart"/>
      <w:r w:rsidRPr="007705C7">
        <w:rPr>
          <w:rFonts w:asciiTheme="minorHAnsi" w:eastAsiaTheme="minorHAnsi" w:hAnsiTheme="minorHAnsi" w:cstheme="minorHAnsi"/>
          <w:szCs w:val="22"/>
          <w:lang w:eastAsia="en-US"/>
        </w:rPr>
        <w:t>enables</w:t>
      </w:r>
      <w:proofErr w:type="gramEnd"/>
      <w:r w:rsidRPr="007705C7">
        <w:rPr>
          <w:rFonts w:asciiTheme="minorHAnsi" w:eastAsiaTheme="minorHAnsi" w:hAnsiTheme="minorHAnsi" w:cstheme="minorHAnsi"/>
          <w:szCs w:val="22"/>
          <w:lang w:eastAsia="en-US"/>
        </w:rPr>
        <w:t xml:space="preserve"> individuals to make informed choices, assess their suitability for opportunities and identify priorities for their own development. It provides the foundation for building self-esteem, personal identity and career wellbeing.</w:t>
      </w:r>
    </w:p>
    <w:p w14:paraId="31AFAA71" w14:textId="77777777" w:rsidR="001D60F6" w:rsidRPr="007705C7" w:rsidRDefault="001D60F6" w:rsidP="001D60F6">
      <w:pPr>
        <w:spacing w:after="160" w:line="259" w:lineRule="auto"/>
        <w:jc w:val="center"/>
        <w:rPr>
          <w:rFonts w:asciiTheme="minorHAnsi" w:eastAsiaTheme="minorHAnsi" w:hAnsiTheme="minorHAnsi" w:cstheme="minorHAnsi"/>
          <w:b/>
          <w:sz w:val="28"/>
          <w:szCs w:val="18"/>
          <w:lang w:eastAsia="en-US"/>
        </w:rPr>
      </w:pPr>
      <w:r w:rsidRPr="007705C7">
        <w:rPr>
          <w:rFonts w:asciiTheme="minorHAnsi" w:eastAsiaTheme="minorHAnsi" w:hAnsiTheme="minorHAnsi" w:cstheme="minorHAnsi"/>
          <w:b/>
          <w:sz w:val="28"/>
          <w:szCs w:val="18"/>
          <w:lang w:eastAsia="en-US"/>
        </w:rPr>
        <w:t>Self-determination</w:t>
      </w:r>
    </w:p>
    <w:p w14:paraId="3B2A6C2B"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Self-regulation and taking greater responsibility for the things that they do and that happen to them enables individuals to develop their sense of career agency, adaptability and resilience. Self-awareness enables individuals to make sense of their own story. Self-determination empowers individuals to improve their own story and to imagine possible futures for themselves.</w:t>
      </w:r>
    </w:p>
    <w:p w14:paraId="65849386" w14:textId="77777777" w:rsidR="001D60F6" w:rsidRPr="007705C7" w:rsidRDefault="001D60F6" w:rsidP="001D60F6">
      <w:pPr>
        <w:spacing w:after="160" w:line="259" w:lineRule="auto"/>
        <w:jc w:val="center"/>
        <w:rPr>
          <w:rFonts w:asciiTheme="minorHAnsi" w:eastAsiaTheme="minorHAnsi" w:hAnsiTheme="minorHAnsi" w:cstheme="minorHAnsi"/>
          <w:b/>
          <w:sz w:val="28"/>
          <w:szCs w:val="18"/>
          <w:lang w:eastAsia="en-US"/>
        </w:rPr>
      </w:pPr>
      <w:r w:rsidRPr="007705C7">
        <w:rPr>
          <w:rFonts w:asciiTheme="minorHAnsi" w:eastAsiaTheme="minorHAnsi" w:hAnsiTheme="minorHAnsi" w:cstheme="minorHAnsi"/>
          <w:b/>
          <w:sz w:val="28"/>
          <w:szCs w:val="18"/>
          <w:lang w:eastAsia="en-US"/>
        </w:rPr>
        <w:t>Self-improvement as a learner</w:t>
      </w:r>
    </w:p>
    <w:p w14:paraId="2A1C56B8"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Understanding what they have learned, what they need to learn next and how they learn best prepares individuals for lifelong learning in careers and work. It fosters positive attitudes to learning and the skills of planning, review and reflection.</w:t>
      </w:r>
    </w:p>
    <w:p w14:paraId="1CD8818D" w14:textId="77777777" w:rsidR="001D60F6" w:rsidRPr="007705C7" w:rsidRDefault="001D60F6" w:rsidP="001D60F6">
      <w:pPr>
        <w:spacing w:after="160" w:line="259" w:lineRule="auto"/>
        <w:jc w:val="center"/>
        <w:rPr>
          <w:rFonts w:asciiTheme="minorHAnsi" w:eastAsiaTheme="minorHAnsi" w:hAnsiTheme="minorHAnsi" w:cstheme="minorHAnsi"/>
          <w:b/>
          <w:sz w:val="28"/>
          <w:szCs w:val="18"/>
          <w:lang w:eastAsia="en-US"/>
        </w:rPr>
      </w:pPr>
      <w:r w:rsidRPr="007705C7">
        <w:rPr>
          <w:rFonts w:asciiTheme="minorHAnsi" w:eastAsiaTheme="minorHAnsi" w:hAnsiTheme="minorHAnsi" w:cstheme="minorHAnsi"/>
          <w:b/>
          <w:sz w:val="28"/>
          <w:szCs w:val="18"/>
          <w:lang w:eastAsia="en-US"/>
        </w:rPr>
        <w:t>Exploring careers and career development</w:t>
      </w:r>
    </w:p>
    <w:p w14:paraId="38EED271"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Career exploration promotes curiosity, opportunity awareness and a more positive attitude to the challenges, risks and rewards of careers and working life. A better understanding of career processes and structures enables individuals to make sense of their own careers as well as the career experiences of others.</w:t>
      </w:r>
    </w:p>
    <w:p w14:paraId="3D0C192F" w14:textId="77777777" w:rsidR="001D60F6" w:rsidRPr="007705C7" w:rsidRDefault="001D60F6" w:rsidP="001D60F6">
      <w:pPr>
        <w:spacing w:after="160" w:line="259" w:lineRule="auto"/>
        <w:jc w:val="center"/>
        <w:rPr>
          <w:rFonts w:asciiTheme="minorHAnsi" w:eastAsiaTheme="minorHAnsi" w:hAnsiTheme="minorHAnsi" w:cstheme="minorHAnsi"/>
          <w:b/>
          <w:sz w:val="28"/>
          <w:szCs w:val="18"/>
          <w:lang w:eastAsia="en-US"/>
        </w:rPr>
      </w:pPr>
      <w:r w:rsidRPr="007705C7">
        <w:rPr>
          <w:rFonts w:asciiTheme="minorHAnsi" w:eastAsiaTheme="minorHAnsi" w:hAnsiTheme="minorHAnsi" w:cstheme="minorHAnsi"/>
          <w:b/>
          <w:sz w:val="28"/>
          <w:szCs w:val="18"/>
          <w:lang w:eastAsia="en-US"/>
        </w:rPr>
        <w:t>Investigating work and working life</w:t>
      </w:r>
    </w:p>
    <w:p w14:paraId="142EFBA4"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Investigating the meaning and nature of work helps individuals to understand the benefits and drawbacks of working life. It complements career exploration.</w:t>
      </w:r>
    </w:p>
    <w:p w14:paraId="697874B4" w14:textId="77777777" w:rsidR="001D60F6" w:rsidRPr="007705C7" w:rsidRDefault="001D60F6" w:rsidP="001D60F6">
      <w:pPr>
        <w:spacing w:after="160" w:line="259" w:lineRule="auto"/>
        <w:jc w:val="center"/>
        <w:rPr>
          <w:rFonts w:asciiTheme="minorHAnsi" w:eastAsiaTheme="minorHAnsi" w:hAnsiTheme="minorHAnsi" w:cstheme="minorHAnsi"/>
          <w:b/>
          <w:sz w:val="28"/>
          <w:szCs w:val="18"/>
          <w:lang w:eastAsia="en-US"/>
        </w:rPr>
      </w:pPr>
      <w:r w:rsidRPr="007705C7">
        <w:rPr>
          <w:rFonts w:asciiTheme="minorHAnsi" w:eastAsiaTheme="minorHAnsi" w:hAnsiTheme="minorHAnsi" w:cstheme="minorHAnsi"/>
          <w:b/>
          <w:sz w:val="28"/>
          <w:szCs w:val="18"/>
          <w:lang w:eastAsia="en-US"/>
        </w:rPr>
        <w:t>Understanding business and industry</w:t>
      </w:r>
    </w:p>
    <w:p w14:paraId="4D220B16"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Understanding business and industry enables individuals to find out how businesses operate and to appreciate their role and impact on social and economic life.</w:t>
      </w:r>
    </w:p>
    <w:p w14:paraId="2E1021D6" w14:textId="77777777" w:rsidR="001D60F6" w:rsidRPr="007705C7" w:rsidRDefault="001D60F6" w:rsidP="001D60F6">
      <w:pPr>
        <w:spacing w:after="160" w:line="259" w:lineRule="auto"/>
        <w:jc w:val="center"/>
        <w:rPr>
          <w:rFonts w:asciiTheme="minorHAnsi" w:eastAsiaTheme="minorHAnsi" w:hAnsiTheme="minorHAnsi" w:cstheme="minorHAnsi"/>
          <w:b/>
          <w:sz w:val="28"/>
          <w:szCs w:val="18"/>
          <w:lang w:eastAsia="en-US"/>
        </w:rPr>
      </w:pPr>
      <w:r w:rsidRPr="007705C7">
        <w:rPr>
          <w:rFonts w:asciiTheme="minorHAnsi" w:eastAsiaTheme="minorHAnsi" w:hAnsiTheme="minorHAnsi" w:cstheme="minorHAnsi"/>
          <w:b/>
          <w:sz w:val="28"/>
          <w:szCs w:val="18"/>
          <w:lang w:eastAsia="en-US"/>
        </w:rPr>
        <w:lastRenderedPageBreak/>
        <w:t>Investigating jobs and labour market information (LMI)</w:t>
      </w:r>
    </w:p>
    <w:p w14:paraId="149647B3" w14:textId="1E3EE07D" w:rsidR="00201662"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Individuals need to know how to access and analyse relevant and appropriate job and labour market information when they are ready for it.</w:t>
      </w:r>
    </w:p>
    <w:p w14:paraId="6D32C33D" w14:textId="77777777" w:rsidR="00201662" w:rsidRPr="007705C7" w:rsidRDefault="00201662" w:rsidP="001D60F6">
      <w:pPr>
        <w:spacing w:after="160" w:line="259" w:lineRule="auto"/>
        <w:rPr>
          <w:rFonts w:asciiTheme="minorHAnsi" w:eastAsiaTheme="minorHAnsi" w:hAnsiTheme="minorHAnsi" w:cstheme="minorHAnsi"/>
          <w:szCs w:val="22"/>
          <w:lang w:eastAsia="en-US"/>
        </w:rPr>
      </w:pPr>
    </w:p>
    <w:p w14:paraId="2CE6D3A7" w14:textId="77777777" w:rsidR="001D60F6" w:rsidRPr="007705C7" w:rsidRDefault="001D60F6" w:rsidP="001D60F6">
      <w:pPr>
        <w:spacing w:after="160" w:line="259" w:lineRule="auto"/>
        <w:jc w:val="center"/>
        <w:rPr>
          <w:rFonts w:asciiTheme="minorHAnsi" w:eastAsiaTheme="minorHAnsi" w:hAnsiTheme="minorHAnsi" w:cstheme="minorHAnsi"/>
          <w:b/>
          <w:sz w:val="28"/>
          <w:szCs w:val="18"/>
          <w:lang w:eastAsia="en-US"/>
        </w:rPr>
      </w:pPr>
      <w:r w:rsidRPr="007705C7">
        <w:rPr>
          <w:rFonts w:asciiTheme="minorHAnsi" w:eastAsiaTheme="minorHAnsi" w:hAnsiTheme="minorHAnsi" w:cstheme="minorHAnsi"/>
          <w:b/>
          <w:sz w:val="28"/>
          <w:szCs w:val="18"/>
          <w:lang w:eastAsia="en-US"/>
        </w:rPr>
        <w:t>Valuing equality, diversity and inclusion</w:t>
      </w:r>
    </w:p>
    <w:p w14:paraId="2E526CD5"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Individuals need to learn that society’s commitment to equality, diversity and inclusion benefits them and others by opposing the damage caused by stereotyping, discrimination and prejudice. It also enables organisations to make the best use of the full range of talent available.</w:t>
      </w:r>
    </w:p>
    <w:p w14:paraId="397D6B31" w14:textId="77777777" w:rsidR="00357543" w:rsidRDefault="00357543" w:rsidP="0007205D">
      <w:pPr>
        <w:pStyle w:val="TOC1"/>
        <w:rPr>
          <w:rStyle w:val="Hyperlink"/>
          <w:rFonts w:asciiTheme="minorHAnsi" w:hAnsiTheme="minorHAnsi" w:cstheme="minorHAnsi"/>
          <w:color w:val="auto"/>
        </w:rPr>
      </w:pPr>
    </w:p>
    <w:p w14:paraId="066162D7" w14:textId="6740BC1C" w:rsidR="0007205D" w:rsidRPr="007705C7" w:rsidRDefault="0007205D" w:rsidP="0007205D">
      <w:pPr>
        <w:pStyle w:val="TOC1"/>
        <w:rPr>
          <w:rStyle w:val="Hyperlink"/>
          <w:rFonts w:asciiTheme="minorHAnsi" w:hAnsiTheme="minorHAnsi" w:cstheme="minorHAnsi"/>
          <w:color w:val="auto"/>
        </w:rPr>
      </w:pPr>
      <w:r w:rsidRPr="007705C7">
        <w:rPr>
          <w:rStyle w:val="Hyperlink"/>
          <w:rFonts w:asciiTheme="minorHAnsi" w:hAnsiTheme="minorHAnsi" w:cstheme="minorHAnsi"/>
          <w:color w:val="auto"/>
        </w:rPr>
        <w:t xml:space="preserve">6.LEARNING ABOUT SAFE WORKING PRACTICES AND ENVIRONMENTS </w:t>
      </w:r>
    </w:p>
    <w:p w14:paraId="6CBEAADE" w14:textId="30CC18CB"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Learning how to keep themselves and others safe in whatever working environment they are in helps individuals to </w:t>
      </w:r>
      <w:r w:rsidR="00A50231" w:rsidRPr="007705C7">
        <w:rPr>
          <w:rFonts w:asciiTheme="minorHAnsi" w:eastAsiaTheme="minorHAnsi" w:hAnsiTheme="minorHAnsi" w:cstheme="minorHAnsi"/>
          <w:szCs w:val="22"/>
          <w:lang w:eastAsia="en-US"/>
        </w:rPr>
        <w:t>always maintain health and safety standards</w:t>
      </w:r>
      <w:r w:rsidRPr="007705C7">
        <w:rPr>
          <w:rFonts w:asciiTheme="minorHAnsi" w:eastAsiaTheme="minorHAnsi" w:hAnsiTheme="minorHAnsi" w:cstheme="minorHAnsi"/>
          <w:szCs w:val="22"/>
          <w:lang w:eastAsia="en-US"/>
        </w:rPr>
        <w:t>.</w:t>
      </w:r>
    </w:p>
    <w:p w14:paraId="69ADE8F4"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Making the most of </w:t>
      </w:r>
      <w:proofErr w:type="gramStart"/>
      <w:r w:rsidRPr="007705C7">
        <w:rPr>
          <w:rFonts w:asciiTheme="minorHAnsi" w:eastAsiaTheme="minorHAnsi" w:hAnsiTheme="minorHAnsi" w:cstheme="minorHAnsi"/>
          <w:szCs w:val="22"/>
          <w:lang w:eastAsia="en-US"/>
        </w:rPr>
        <w:t>careers</w:t>
      </w:r>
      <w:proofErr w:type="gramEnd"/>
      <w:r w:rsidRPr="007705C7">
        <w:rPr>
          <w:rFonts w:asciiTheme="minorHAnsi" w:eastAsiaTheme="minorHAnsi" w:hAnsiTheme="minorHAnsi" w:cstheme="minorHAnsi"/>
          <w:szCs w:val="22"/>
          <w:lang w:eastAsia="en-US"/>
        </w:rPr>
        <w:t xml:space="preserve"> information, advice and guidance (CIAG) - Individuals need to learn how to recognise trusted sources of information, advice and guidance and how to make effective use of all the sources of help and support available to them.</w:t>
      </w:r>
    </w:p>
    <w:p w14:paraId="4FCEBE78" w14:textId="22C9367D"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b/>
          <w:bCs/>
          <w:szCs w:val="22"/>
          <w:lang w:eastAsia="en-US"/>
        </w:rPr>
        <w:t xml:space="preserve">Preparing for </w:t>
      </w:r>
      <w:r w:rsidR="003F7522" w:rsidRPr="007705C7">
        <w:rPr>
          <w:rFonts w:asciiTheme="minorHAnsi" w:eastAsiaTheme="minorHAnsi" w:hAnsiTheme="minorHAnsi" w:cstheme="minorHAnsi"/>
          <w:b/>
          <w:bCs/>
          <w:szCs w:val="22"/>
          <w:lang w:eastAsia="en-US"/>
        </w:rPr>
        <w:t>employability</w:t>
      </w:r>
      <w:r w:rsidR="003F7522" w:rsidRPr="007705C7">
        <w:rPr>
          <w:rFonts w:asciiTheme="minorHAnsi" w:eastAsiaTheme="minorHAnsi" w:hAnsiTheme="minorHAnsi" w:cstheme="minorHAnsi"/>
          <w:szCs w:val="22"/>
          <w:lang w:eastAsia="en-US"/>
        </w:rPr>
        <w:t xml:space="preserve"> -</w:t>
      </w:r>
      <w:r w:rsidRPr="007705C7">
        <w:rPr>
          <w:rFonts w:asciiTheme="minorHAnsi" w:eastAsiaTheme="minorHAnsi" w:hAnsiTheme="minorHAnsi" w:cstheme="minorHAnsi"/>
          <w:szCs w:val="22"/>
          <w:lang w:eastAsia="en-US"/>
        </w:rPr>
        <w:t xml:space="preserve"> Showing initiative and enterprise - A priority for children and young people is to gain the skills and experience that will enable them to get jobs and sustain themselves in employment.</w:t>
      </w:r>
    </w:p>
    <w:p w14:paraId="496DD5AA"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b/>
          <w:bCs/>
          <w:szCs w:val="22"/>
          <w:lang w:eastAsia="en-US"/>
        </w:rPr>
        <w:t>Showing initiative and enterprise</w:t>
      </w:r>
      <w:r w:rsidRPr="007705C7">
        <w:rPr>
          <w:rFonts w:asciiTheme="minorHAnsi" w:eastAsiaTheme="minorHAnsi" w:hAnsiTheme="minorHAnsi" w:cstheme="minorHAnsi"/>
          <w:szCs w:val="22"/>
          <w:lang w:eastAsia="en-US"/>
        </w:rPr>
        <w:t xml:space="preserve"> - This area of learning encompasses everything from becoming a top entrepreneur to showing initiative and enterprise in everyday life. It helps individuals to learn about risk, effort and making the most of opportunities.</w:t>
      </w:r>
    </w:p>
    <w:p w14:paraId="15AAACF5"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b/>
          <w:bCs/>
          <w:szCs w:val="22"/>
          <w:lang w:eastAsia="en-US"/>
        </w:rPr>
        <w:t>Developing personal financial capability</w:t>
      </w:r>
      <w:r w:rsidRPr="007705C7">
        <w:rPr>
          <w:rFonts w:asciiTheme="minorHAnsi" w:eastAsiaTheme="minorHAnsi" w:hAnsiTheme="minorHAnsi" w:cstheme="minorHAnsi"/>
          <w:szCs w:val="22"/>
          <w:lang w:eastAsia="en-US"/>
        </w:rPr>
        <w:t xml:space="preserve"> - The increasing cost of training and further and higher education makes it essential for individuals to know about managing their money. They need to know how to make decisions about spending, saving and investing to ensure their economic wellbeing now and in the future.</w:t>
      </w:r>
    </w:p>
    <w:p w14:paraId="4FB9F072"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b/>
          <w:bCs/>
          <w:szCs w:val="22"/>
          <w:lang w:eastAsia="en-US"/>
        </w:rPr>
        <w:t xml:space="preserve">Identifying choices and opportunities </w:t>
      </w:r>
      <w:r w:rsidRPr="007705C7">
        <w:rPr>
          <w:rFonts w:asciiTheme="minorHAnsi" w:eastAsiaTheme="minorHAnsi" w:hAnsiTheme="minorHAnsi" w:cstheme="minorHAnsi"/>
          <w:szCs w:val="22"/>
          <w:lang w:eastAsia="en-US"/>
        </w:rPr>
        <w:t>- Using networking, negotiation, information and evaluation skills enables individuals to maximise their choices and opportunities, including those that are unforeseen or unplanned. Individuals need to be able to recognise suitable progression pathways and qualifications.</w:t>
      </w:r>
    </w:p>
    <w:p w14:paraId="2B4A1D28"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b/>
          <w:bCs/>
          <w:szCs w:val="22"/>
          <w:lang w:eastAsia="en-US"/>
        </w:rPr>
        <w:t>Planning and deciding</w:t>
      </w:r>
      <w:r w:rsidRPr="007705C7">
        <w:rPr>
          <w:rFonts w:asciiTheme="minorHAnsi" w:eastAsiaTheme="minorHAnsi" w:hAnsiTheme="minorHAnsi" w:cstheme="minorHAnsi"/>
          <w:szCs w:val="22"/>
          <w:lang w:eastAsia="en-US"/>
        </w:rPr>
        <w:t xml:space="preserve"> - Decision-making involves getting information, clarifying values and preferences, identifying options, weighing up influences and advice, solving problems, anticipating future decisions and having a ‘back-up’ plan. It also involves being able to cope with chance events and unforeseen consequences.</w:t>
      </w:r>
    </w:p>
    <w:p w14:paraId="554D55E8"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b/>
          <w:bCs/>
          <w:szCs w:val="22"/>
          <w:lang w:eastAsia="en-US"/>
        </w:rPr>
        <w:t>Handling applications and interviews</w:t>
      </w:r>
      <w:r w:rsidRPr="007705C7">
        <w:rPr>
          <w:rFonts w:asciiTheme="minorHAnsi" w:eastAsiaTheme="minorHAnsi" w:hAnsiTheme="minorHAnsi" w:cstheme="minorHAnsi"/>
          <w:szCs w:val="22"/>
          <w:lang w:eastAsia="en-US"/>
        </w:rPr>
        <w:t xml:space="preserve"> - Promoting themselves in a way that attracts the attention of selectors and recruiters as well as managing the applications process involves developing a range of self-presentation and marketing skills that individuals will need throughout their lives.</w:t>
      </w:r>
    </w:p>
    <w:p w14:paraId="7F6CE8A6" w14:textId="6C7EDD6E"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b/>
          <w:bCs/>
          <w:szCs w:val="22"/>
          <w:lang w:eastAsia="en-US"/>
        </w:rPr>
        <w:lastRenderedPageBreak/>
        <w:t>Managing changes and transitions</w:t>
      </w:r>
      <w:r w:rsidRPr="007705C7">
        <w:rPr>
          <w:rFonts w:asciiTheme="minorHAnsi" w:eastAsiaTheme="minorHAnsi" w:hAnsiTheme="minorHAnsi" w:cstheme="minorHAnsi"/>
          <w:szCs w:val="22"/>
          <w:lang w:eastAsia="en-US"/>
        </w:rPr>
        <w:t xml:space="preserve"> - Plans and decisions can break down if individuals fail to prepare for the career </w:t>
      </w:r>
      <w:r w:rsidR="003F7522" w:rsidRPr="007705C7">
        <w:rPr>
          <w:rFonts w:asciiTheme="minorHAnsi" w:eastAsiaTheme="minorHAnsi" w:hAnsiTheme="minorHAnsi" w:cstheme="minorHAnsi"/>
          <w:szCs w:val="22"/>
          <w:lang w:eastAsia="en-US"/>
        </w:rPr>
        <w:t>moves,</w:t>
      </w:r>
      <w:r w:rsidRPr="007705C7">
        <w:rPr>
          <w:rFonts w:asciiTheme="minorHAnsi" w:eastAsiaTheme="minorHAnsi" w:hAnsiTheme="minorHAnsi" w:cstheme="minorHAnsi"/>
          <w:szCs w:val="22"/>
          <w:lang w:eastAsia="en-US"/>
        </w:rPr>
        <w:t xml:space="preserve"> they need to make. Awareness of how to cope with life changes and transitions, partly gained from reflecting on previous moves, can support lifelong career development and employability.</w:t>
      </w:r>
    </w:p>
    <w:p w14:paraId="4312787D" w14:textId="77777777" w:rsidR="00D54AFF" w:rsidRPr="007705C7" w:rsidRDefault="00D54AFF" w:rsidP="001D60F6">
      <w:pPr>
        <w:spacing w:after="160" w:line="259" w:lineRule="auto"/>
        <w:rPr>
          <w:rFonts w:asciiTheme="minorHAnsi" w:eastAsiaTheme="minorHAnsi" w:hAnsiTheme="minorHAnsi" w:cstheme="minorHAnsi"/>
          <w:szCs w:val="22"/>
          <w:lang w:eastAsia="en-US"/>
        </w:rPr>
      </w:pPr>
    </w:p>
    <w:p w14:paraId="2769C9AA" w14:textId="77777777" w:rsidR="00D54AFF" w:rsidRPr="007705C7" w:rsidRDefault="00D54AFF" w:rsidP="00CF1C60">
      <w:pPr>
        <w:pStyle w:val="TOC1"/>
        <w:rPr>
          <w:rStyle w:val="Hyperlink"/>
          <w:rFonts w:asciiTheme="minorHAnsi" w:hAnsiTheme="minorHAnsi" w:cstheme="minorHAnsi"/>
          <w:color w:val="auto"/>
        </w:rPr>
      </w:pPr>
      <w:r w:rsidRPr="007705C7">
        <w:rPr>
          <w:rStyle w:val="Hyperlink"/>
          <w:rFonts w:asciiTheme="minorHAnsi" w:hAnsiTheme="minorHAnsi" w:cstheme="minorHAnsi"/>
          <w:color w:val="auto"/>
        </w:rPr>
        <w:t xml:space="preserve">6.PROVIDER ACCESS ARRANGEMENTS </w:t>
      </w:r>
    </w:p>
    <w:p w14:paraId="193F237D" w14:textId="2536735D" w:rsidR="00D54AFF" w:rsidRPr="007705C7" w:rsidRDefault="00D54AFF" w:rsidP="00B32F2B">
      <w:pPr>
        <w:rPr>
          <w:rFonts w:asciiTheme="minorHAnsi" w:hAnsiTheme="minorHAnsi" w:cstheme="minorHAnsi"/>
        </w:rPr>
      </w:pPr>
      <w:r w:rsidRPr="007705C7">
        <w:rPr>
          <w:rStyle w:val="Hyperlink"/>
          <w:rFonts w:asciiTheme="minorHAnsi" w:hAnsiTheme="minorHAnsi" w:cstheme="minorHAnsi"/>
          <w:color w:val="auto"/>
        </w:rPr>
        <w:t xml:space="preserve"> </w:t>
      </w:r>
      <w:r w:rsidR="00B32F2B" w:rsidRPr="007705C7">
        <w:rPr>
          <w:rFonts w:asciiTheme="minorHAnsi" w:hAnsiTheme="minorHAnsi" w:cstheme="minorHAnsi"/>
        </w:rPr>
        <w:t xml:space="preserve">The provider access legislation (occasionally referred to as the ‘Baker Clause’) requires all schools and academies to provide opportunities for a range of </w:t>
      </w:r>
      <w:proofErr w:type="gramStart"/>
      <w:r w:rsidR="00B32F2B" w:rsidRPr="007705C7">
        <w:rPr>
          <w:rFonts w:asciiTheme="minorHAnsi" w:hAnsiTheme="minorHAnsi" w:cstheme="minorHAnsi"/>
        </w:rPr>
        <w:t>education  and</w:t>
      </w:r>
      <w:proofErr w:type="gramEnd"/>
      <w:r w:rsidR="00B32F2B" w:rsidRPr="007705C7">
        <w:rPr>
          <w:rFonts w:asciiTheme="minorHAnsi" w:hAnsiTheme="minorHAnsi" w:cstheme="minorHAnsi"/>
        </w:rPr>
        <w:t xml:space="preserve"> training providers to access all year 8 to 13 pupils to inform them </w:t>
      </w:r>
      <w:r w:rsidR="003F7522" w:rsidRPr="007705C7">
        <w:rPr>
          <w:rFonts w:asciiTheme="minorHAnsi" w:hAnsiTheme="minorHAnsi" w:cstheme="minorHAnsi"/>
        </w:rPr>
        <w:t>about approved</w:t>
      </w:r>
      <w:r w:rsidR="00B32F2B" w:rsidRPr="007705C7">
        <w:rPr>
          <w:rFonts w:asciiTheme="minorHAnsi" w:hAnsiTheme="minorHAnsi" w:cstheme="minorHAnsi"/>
        </w:rPr>
        <w:t xml:space="preserve"> technical education qualifications and apprenticeships. Through the </w:t>
      </w:r>
      <w:r w:rsidR="003F7522" w:rsidRPr="007705C7">
        <w:rPr>
          <w:rFonts w:asciiTheme="minorHAnsi" w:hAnsiTheme="minorHAnsi" w:cstheme="minorHAnsi"/>
        </w:rPr>
        <w:t>Skills and</w:t>
      </w:r>
      <w:r w:rsidR="00B32F2B" w:rsidRPr="007705C7">
        <w:rPr>
          <w:rFonts w:asciiTheme="minorHAnsi" w:hAnsiTheme="minorHAnsi" w:cstheme="minorHAnsi"/>
        </w:rPr>
        <w:t xml:space="preserve"> Post-16 Act 2022, the government has strengthened this legislation by introducing a minimum number of six provider encounters that every school must provide. </w:t>
      </w:r>
    </w:p>
    <w:p w14:paraId="6933D13A" w14:textId="77777777" w:rsidR="00B32F2B" w:rsidRPr="007705C7" w:rsidRDefault="00B32F2B" w:rsidP="00B32F2B">
      <w:pPr>
        <w:rPr>
          <w:rFonts w:asciiTheme="minorHAnsi" w:hAnsiTheme="minorHAnsi" w:cstheme="minorHAnsi"/>
        </w:rPr>
      </w:pPr>
    </w:p>
    <w:p w14:paraId="7462F34A" w14:textId="5A53DD7E" w:rsidR="00B32F2B" w:rsidRPr="007705C7" w:rsidRDefault="00B32F2B" w:rsidP="00B32F2B">
      <w:pPr>
        <w:rPr>
          <w:rFonts w:asciiTheme="minorHAnsi" w:hAnsiTheme="minorHAnsi" w:cstheme="minorHAnsi"/>
        </w:rPr>
      </w:pPr>
      <w:r w:rsidRPr="007705C7">
        <w:rPr>
          <w:rFonts w:asciiTheme="minorHAnsi" w:hAnsiTheme="minorHAnsi" w:cstheme="minorHAnsi"/>
        </w:rPr>
        <w:t xml:space="preserve">These encounters are carefully planned through careers sessions, discussions with form tutor and supported with impartial careers advice and guidance through Staffordshire Entrust. These experiences will look different for each pupil and are outlined in their own personal </w:t>
      </w:r>
      <w:proofErr w:type="spellStart"/>
      <w:r w:rsidRPr="007705C7">
        <w:rPr>
          <w:rFonts w:asciiTheme="minorHAnsi" w:hAnsiTheme="minorHAnsi" w:cstheme="minorHAnsi"/>
        </w:rPr>
        <w:t>Gatbsy</w:t>
      </w:r>
      <w:proofErr w:type="spellEnd"/>
      <w:r w:rsidRPr="007705C7">
        <w:rPr>
          <w:rFonts w:asciiTheme="minorHAnsi" w:hAnsiTheme="minorHAnsi" w:cstheme="minorHAnsi"/>
        </w:rPr>
        <w:t xml:space="preserve"> Action Plan. </w:t>
      </w:r>
    </w:p>
    <w:p w14:paraId="7B4410B8" w14:textId="77777777" w:rsidR="00D54AFF" w:rsidRPr="007705C7" w:rsidRDefault="00D54AFF" w:rsidP="00D54AFF">
      <w:pPr>
        <w:rPr>
          <w:rFonts w:asciiTheme="minorHAnsi" w:hAnsiTheme="minorHAnsi" w:cstheme="minorHAnsi"/>
        </w:rPr>
      </w:pPr>
    </w:p>
    <w:p w14:paraId="7526C8F7" w14:textId="77777777" w:rsidR="00D54AFF" w:rsidRPr="007705C7" w:rsidRDefault="00D54AFF" w:rsidP="00D54AFF">
      <w:pPr>
        <w:rPr>
          <w:rFonts w:asciiTheme="minorHAnsi" w:hAnsiTheme="minorHAnsi" w:cstheme="minorHAnsi"/>
        </w:rPr>
      </w:pPr>
    </w:p>
    <w:p w14:paraId="4E189E47" w14:textId="1E59B080" w:rsidR="0076076F" w:rsidRPr="007705C7" w:rsidRDefault="00CF1C60" w:rsidP="00CF1C60">
      <w:pPr>
        <w:pStyle w:val="TOC1"/>
        <w:rPr>
          <w:rStyle w:val="Hyperlink"/>
          <w:rFonts w:asciiTheme="minorHAnsi" w:hAnsiTheme="minorHAnsi" w:cstheme="minorHAnsi"/>
          <w:color w:val="auto"/>
        </w:rPr>
      </w:pPr>
      <w:r w:rsidRPr="007705C7">
        <w:rPr>
          <w:rStyle w:val="Hyperlink"/>
          <w:rFonts w:asciiTheme="minorHAnsi" w:hAnsiTheme="minorHAnsi" w:cstheme="minorHAnsi"/>
          <w:color w:val="auto"/>
        </w:rPr>
        <w:t>7.</w:t>
      </w:r>
      <w:r w:rsidR="0076076F" w:rsidRPr="007705C7">
        <w:rPr>
          <w:rStyle w:val="Hyperlink"/>
          <w:rFonts w:asciiTheme="minorHAnsi" w:hAnsiTheme="minorHAnsi" w:cstheme="minorHAnsi"/>
          <w:color w:val="auto"/>
        </w:rPr>
        <w:t>PROVISION AT KEY STAGE 2,3</w:t>
      </w:r>
      <w:r w:rsidR="00357543">
        <w:rPr>
          <w:rStyle w:val="Hyperlink"/>
          <w:rFonts w:asciiTheme="minorHAnsi" w:hAnsiTheme="minorHAnsi" w:cstheme="minorHAnsi"/>
          <w:color w:val="auto"/>
        </w:rPr>
        <w:t>,4 AND 5</w:t>
      </w:r>
    </w:p>
    <w:p w14:paraId="5A1E6E38" w14:textId="77777777" w:rsidR="001D60F6" w:rsidRPr="007705C7" w:rsidRDefault="001D60F6" w:rsidP="001D60F6">
      <w:pPr>
        <w:spacing w:after="160" w:line="259" w:lineRule="auto"/>
        <w:jc w:val="center"/>
        <w:rPr>
          <w:rFonts w:asciiTheme="minorHAnsi" w:eastAsiaTheme="minorHAnsi" w:hAnsiTheme="minorHAnsi" w:cstheme="minorHAnsi"/>
          <w:b/>
          <w:sz w:val="28"/>
          <w:szCs w:val="18"/>
          <w:lang w:eastAsia="en-US"/>
        </w:rPr>
      </w:pPr>
      <w:r w:rsidRPr="007705C7">
        <w:rPr>
          <w:rFonts w:asciiTheme="minorHAnsi" w:eastAsiaTheme="minorHAnsi" w:hAnsiTheme="minorHAnsi" w:cstheme="minorHAnsi"/>
          <w:b/>
          <w:sz w:val="28"/>
          <w:szCs w:val="18"/>
          <w:lang w:eastAsia="en-US"/>
        </w:rPr>
        <w:t>Key Stage 2</w:t>
      </w:r>
    </w:p>
    <w:p w14:paraId="5C774304"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At key stage 2 children can be helped to think about the tasks and skills that a job </w:t>
      </w:r>
      <w:proofErr w:type="gramStart"/>
      <w:r w:rsidRPr="007705C7">
        <w:rPr>
          <w:rFonts w:asciiTheme="minorHAnsi" w:eastAsiaTheme="minorHAnsi" w:hAnsiTheme="minorHAnsi" w:cstheme="minorHAnsi"/>
          <w:szCs w:val="22"/>
          <w:lang w:eastAsia="en-US"/>
        </w:rPr>
        <w:t>actually entails</w:t>
      </w:r>
      <w:proofErr w:type="gramEnd"/>
      <w:r w:rsidRPr="007705C7">
        <w:rPr>
          <w:rFonts w:asciiTheme="minorHAnsi" w:eastAsiaTheme="minorHAnsi" w:hAnsiTheme="minorHAnsi" w:cstheme="minorHAnsi"/>
          <w:szCs w:val="22"/>
          <w:lang w:eastAsia="en-US"/>
        </w:rPr>
        <w:t xml:space="preserve">. Children may be able to identify future possible jobs for themselves at this stage. Children may also be able to identify possible jobs for themselves at this stage, but this will be dependent upon the amount of knowledge that they have and their exposure to thinking about occupations. This can be enhanced through the provision of external speakers and educational visits to encourage younger children to think about future job roles. </w:t>
      </w:r>
    </w:p>
    <w:p w14:paraId="6652E723" w14:textId="77777777" w:rsidR="001D60F6" w:rsidRPr="007705C7" w:rsidRDefault="001D60F6" w:rsidP="001D60F6">
      <w:pPr>
        <w:spacing w:after="160" w:line="259" w:lineRule="auto"/>
        <w:jc w:val="center"/>
        <w:rPr>
          <w:rFonts w:asciiTheme="minorHAnsi" w:eastAsiaTheme="minorHAnsi" w:hAnsiTheme="minorHAnsi" w:cstheme="minorHAnsi"/>
          <w:b/>
          <w:sz w:val="28"/>
          <w:szCs w:val="18"/>
          <w:lang w:eastAsia="en-US"/>
        </w:rPr>
      </w:pPr>
      <w:r w:rsidRPr="007705C7">
        <w:rPr>
          <w:rFonts w:asciiTheme="minorHAnsi" w:eastAsiaTheme="minorHAnsi" w:hAnsiTheme="minorHAnsi" w:cstheme="minorHAnsi"/>
          <w:b/>
          <w:sz w:val="28"/>
          <w:szCs w:val="18"/>
          <w:lang w:eastAsia="en-US"/>
        </w:rPr>
        <w:t>Key Stage 3</w:t>
      </w:r>
    </w:p>
    <w:p w14:paraId="157A1F21" w14:textId="1B8BDB85"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The framework recognises that pupils are making good progress if they can explain the requirements of a particular job that appeals to them and if they can mention an interest or skills that they possess to justify this as a choice for them. It also focuses on helping pupils to understand different viewpoints about careers and work besides their own and to open their minds to new possibilities. Pupils at Key Stage 3 benefit from activities that support personal reflection and help them to focus on what they have to offer in career terms and not just what they want to take, i.e. to see themselves as providers of skills and expertise that employers want and not just as consumers of careers that take their fancy. </w:t>
      </w:r>
      <w:r w:rsidR="00B02104" w:rsidRPr="007705C7">
        <w:rPr>
          <w:rFonts w:asciiTheme="minorHAnsi" w:eastAsiaTheme="minorHAnsi" w:hAnsiTheme="minorHAnsi" w:cstheme="minorHAnsi"/>
          <w:szCs w:val="22"/>
          <w:lang w:eastAsia="en-US"/>
        </w:rPr>
        <w:t xml:space="preserve">Pupils will also be introduced to key areas needed when thinking about going into their chosen careers such as </w:t>
      </w:r>
      <w:r w:rsidR="003F7522" w:rsidRPr="007705C7">
        <w:rPr>
          <w:rFonts w:asciiTheme="minorHAnsi" w:eastAsiaTheme="minorHAnsi" w:hAnsiTheme="minorHAnsi" w:cstheme="minorHAnsi"/>
          <w:szCs w:val="22"/>
          <w:lang w:eastAsia="en-US"/>
        </w:rPr>
        <w:t>teamwork</w:t>
      </w:r>
      <w:r w:rsidR="00B02104" w:rsidRPr="007705C7">
        <w:rPr>
          <w:rFonts w:asciiTheme="minorHAnsi" w:eastAsiaTheme="minorHAnsi" w:hAnsiTheme="minorHAnsi" w:cstheme="minorHAnsi"/>
          <w:szCs w:val="22"/>
          <w:lang w:eastAsia="en-US"/>
        </w:rPr>
        <w:t xml:space="preserve">, relationships, economics and health and safety in the workplace. </w:t>
      </w:r>
    </w:p>
    <w:p w14:paraId="090900AB" w14:textId="01AEB914"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This is a great time to help pupils become connected with their communities and to understand the work that needs to be done to sustain the community in which they live. They can identify readily with former pupils who are 5-10 years into their careers through alumni networking. Exploring the world of work is a valuable way of enlarging their vocabulary and understanding of </w:t>
      </w:r>
      <w:r w:rsidR="003F7522" w:rsidRPr="007705C7">
        <w:rPr>
          <w:rFonts w:asciiTheme="minorHAnsi" w:eastAsiaTheme="minorHAnsi" w:hAnsiTheme="minorHAnsi" w:cstheme="minorHAnsi"/>
          <w:szCs w:val="22"/>
          <w:lang w:eastAsia="en-US"/>
        </w:rPr>
        <w:t>publicly held</w:t>
      </w:r>
      <w:r w:rsidRPr="007705C7">
        <w:rPr>
          <w:rFonts w:asciiTheme="minorHAnsi" w:eastAsiaTheme="minorHAnsi" w:hAnsiTheme="minorHAnsi" w:cstheme="minorHAnsi"/>
          <w:szCs w:val="22"/>
          <w:lang w:eastAsia="en-US"/>
        </w:rPr>
        <w:t xml:space="preserve"> concepts about careers and work as well as developing their literacy and numeracy skills.</w:t>
      </w:r>
    </w:p>
    <w:p w14:paraId="396B6521" w14:textId="77D2B0E8"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lastRenderedPageBreak/>
        <w:t xml:space="preserve">It is also important at this stage to tap into their </w:t>
      </w:r>
      <w:r w:rsidR="003F7522" w:rsidRPr="007705C7">
        <w:rPr>
          <w:rFonts w:asciiTheme="minorHAnsi" w:eastAsiaTheme="minorHAnsi" w:hAnsiTheme="minorHAnsi" w:cstheme="minorHAnsi"/>
          <w:szCs w:val="22"/>
          <w:lang w:eastAsia="en-US"/>
        </w:rPr>
        <w:t>real-life</w:t>
      </w:r>
      <w:r w:rsidRPr="007705C7">
        <w:rPr>
          <w:rFonts w:asciiTheme="minorHAnsi" w:eastAsiaTheme="minorHAnsi" w:hAnsiTheme="minorHAnsi" w:cstheme="minorHAnsi"/>
          <w:szCs w:val="22"/>
          <w:lang w:eastAsia="en-US"/>
        </w:rPr>
        <w:t xml:space="preserve"> experiences and concerns. Pupils feel strongly about injustice and will readily understand, for example, that child labour robs other children of the chance to experience career happiness and success. Some pupils will have seen first-hand the effects of stress on parents or other family members caused by worklessness, lifework imbalance and workplace bullying. </w:t>
      </w:r>
    </w:p>
    <w:p w14:paraId="681387FD" w14:textId="77777777" w:rsidR="001D60F6" w:rsidRPr="007705C7" w:rsidRDefault="001D60F6" w:rsidP="001D60F6">
      <w:pPr>
        <w:spacing w:after="160" w:line="259" w:lineRule="auto"/>
        <w:jc w:val="center"/>
        <w:rPr>
          <w:rFonts w:asciiTheme="minorHAnsi" w:eastAsiaTheme="minorHAnsi" w:hAnsiTheme="minorHAnsi" w:cstheme="minorHAnsi"/>
          <w:b/>
          <w:sz w:val="28"/>
          <w:szCs w:val="18"/>
          <w:lang w:eastAsia="en-US"/>
        </w:rPr>
      </w:pPr>
      <w:r w:rsidRPr="007705C7">
        <w:rPr>
          <w:rFonts w:asciiTheme="minorHAnsi" w:eastAsiaTheme="minorHAnsi" w:hAnsiTheme="minorHAnsi" w:cstheme="minorHAnsi"/>
          <w:b/>
          <w:sz w:val="28"/>
          <w:szCs w:val="18"/>
          <w:lang w:eastAsia="en-US"/>
        </w:rPr>
        <w:t>Key Stage 4</w:t>
      </w:r>
    </w:p>
    <w:p w14:paraId="5054EF6B" w14:textId="77777777"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At Key Stage 4, pupils can develop their capacity for self-reflection and realistic appraisal of their choices and opportunities. The formation of relatively stable, long-term occupational interests is also a feature of their development 15-19 that can be accelerated by well-designed careers and work-related education programmes. Although their understanding of their own capacities is becoming more realistic, unrealistic aspirations remain a problem for some.</w:t>
      </w:r>
    </w:p>
    <w:p w14:paraId="6571B509" w14:textId="335DA493" w:rsidR="001D60F6" w:rsidRPr="007705C7" w:rsidRDefault="001D60F6"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Careers and work-related programmes can help to develop their reasoning about career progression. It is still largely one dimensional at this stage based on faith in relatively simple matching processes and sequencing of events that they expect to fall into place. Learning at this stage which focuses on how to respond to influencers and chance events (‘happenstance’ and serendipity) is particularly helpful. Pupils need help to understand the </w:t>
      </w:r>
      <w:proofErr w:type="gramStart"/>
      <w:r w:rsidR="003F7522" w:rsidRPr="007705C7">
        <w:rPr>
          <w:rFonts w:asciiTheme="minorHAnsi" w:eastAsiaTheme="minorHAnsi" w:hAnsiTheme="minorHAnsi" w:cstheme="minorHAnsi"/>
          <w:szCs w:val="22"/>
          <w:lang w:eastAsia="en-US"/>
        </w:rPr>
        <w:t>psycho social</w:t>
      </w:r>
      <w:proofErr w:type="gramEnd"/>
      <w:r w:rsidRPr="007705C7">
        <w:rPr>
          <w:rFonts w:asciiTheme="minorHAnsi" w:eastAsiaTheme="minorHAnsi" w:hAnsiTheme="minorHAnsi" w:cstheme="minorHAnsi"/>
          <w:szCs w:val="22"/>
          <w:lang w:eastAsia="en-US"/>
        </w:rPr>
        <w:t xml:space="preserve"> as well as the physical and economic impacts of their choices.</w:t>
      </w:r>
    </w:p>
    <w:p w14:paraId="0DAC133C" w14:textId="760B5D11" w:rsidR="00B02104" w:rsidRDefault="00B02104" w:rsidP="001D60F6">
      <w:pPr>
        <w:spacing w:after="160" w:line="259" w:lineRule="auto"/>
        <w:rPr>
          <w:rFonts w:asciiTheme="minorHAnsi" w:eastAsiaTheme="minorHAnsi" w:hAnsiTheme="minorHAnsi" w:cstheme="minorHAnsi"/>
          <w:szCs w:val="22"/>
          <w:lang w:eastAsia="en-US"/>
        </w:rPr>
      </w:pPr>
      <w:r w:rsidRPr="007705C7">
        <w:rPr>
          <w:rFonts w:asciiTheme="minorHAnsi" w:eastAsiaTheme="minorHAnsi" w:hAnsiTheme="minorHAnsi" w:cstheme="minorHAnsi"/>
          <w:szCs w:val="22"/>
          <w:lang w:eastAsia="en-US"/>
        </w:rPr>
        <w:t xml:space="preserve">Pupils will take the time to learn about their </w:t>
      </w:r>
      <w:r w:rsidR="003F7522" w:rsidRPr="007705C7">
        <w:rPr>
          <w:rFonts w:asciiTheme="minorHAnsi" w:eastAsiaTheme="minorHAnsi" w:hAnsiTheme="minorHAnsi" w:cstheme="minorHAnsi"/>
          <w:szCs w:val="22"/>
          <w:lang w:eastAsia="en-US"/>
        </w:rPr>
        <w:t>career’s</w:t>
      </w:r>
      <w:r w:rsidRPr="007705C7">
        <w:rPr>
          <w:rFonts w:asciiTheme="minorHAnsi" w:eastAsiaTheme="minorHAnsi" w:hAnsiTheme="minorHAnsi" w:cstheme="minorHAnsi"/>
          <w:szCs w:val="22"/>
          <w:lang w:eastAsia="en-US"/>
        </w:rPr>
        <w:t xml:space="preserve"> options available to them through further education providers, apprenticeships and employment. This will include appropriate research, visits and meetings with colleges and employers. </w:t>
      </w:r>
      <w:r w:rsidR="008D02A7">
        <w:rPr>
          <w:rFonts w:asciiTheme="minorHAnsi" w:eastAsiaTheme="minorHAnsi" w:hAnsiTheme="minorHAnsi" w:cstheme="minorHAnsi"/>
          <w:szCs w:val="22"/>
          <w:lang w:eastAsia="en-US"/>
        </w:rPr>
        <w:t xml:space="preserve"> </w:t>
      </w:r>
    </w:p>
    <w:p w14:paraId="30029375" w14:textId="77777777" w:rsidR="00AE4068" w:rsidRPr="00AE4068" w:rsidRDefault="00AE4068" w:rsidP="00AE4068">
      <w:pPr>
        <w:spacing w:after="160" w:line="259" w:lineRule="auto"/>
        <w:jc w:val="center"/>
        <w:rPr>
          <w:rFonts w:asciiTheme="minorHAnsi" w:eastAsiaTheme="minorHAnsi" w:hAnsiTheme="minorHAnsi" w:cstheme="minorHAnsi"/>
          <w:b/>
          <w:bCs/>
          <w:szCs w:val="22"/>
          <w:lang w:eastAsia="en-US"/>
        </w:rPr>
      </w:pPr>
    </w:p>
    <w:p w14:paraId="0B6385D6" w14:textId="77777777" w:rsidR="00AE4068" w:rsidRDefault="00AE4068" w:rsidP="00AE4068">
      <w:pPr>
        <w:spacing w:after="160" w:line="259" w:lineRule="auto"/>
        <w:jc w:val="center"/>
        <w:rPr>
          <w:rFonts w:asciiTheme="minorHAnsi" w:eastAsiaTheme="minorHAnsi" w:hAnsiTheme="minorHAnsi" w:cstheme="minorHAnsi"/>
          <w:b/>
          <w:bCs/>
          <w:sz w:val="28"/>
          <w:szCs w:val="28"/>
          <w:lang w:eastAsia="en-US"/>
        </w:rPr>
      </w:pPr>
      <w:r w:rsidRPr="00AE4068">
        <w:rPr>
          <w:rFonts w:asciiTheme="minorHAnsi" w:eastAsiaTheme="minorHAnsi" w:hAnsiTheme="minorHAnsi" w:cstheme="minorHAnsi"/>
          <w:b/>
          <w:bCs/>
          <w:sz w:val="28"/>
          <w:szCs w:val="28"/>
          <w:lang w:eastAsia="en-US"/>
        </w:rPr>
        <w:t>Key Stage 5</w:t>
      </w:r>
    </w:p>
    <w:p w14:paraId="573C2DF1" w14:textId="63CC8FBF" w:rsidR="008D02A7" w:rsidRPr="008D02A7" w:rsidRDefault="008D02A7" w:rsidP="008D02A7">
      <w:pPr>
        <w:spacing w:after="160" w:line="259" w:lineRule="auto"/>
        <w:rPr>
          <w:rFonts w:asciiTheme="minorHAnsi" w:eastAsiaTheme="minorHAnsi" w:hAnsiTheme="minorHAnsi" w:cstheme="minorHAnsi"/>
          <w:szCs w:val="22"/>
          <w:lang w:eastAsia="en-US"/>
        </w:rPr>
      </w:pPr>
      <w:r w:rsidRPr="008D02A7">
        <w:rPr>
          <w:rFonts w:asciiTheme="minorHAnsi" w:eastAsiaTheme="minorHAnsi" w:hAnsiTheme="minorHAnsi" w:cstheme="minorHAnsi"/>
          <w:szCs w:val="22"/>
          <w:lang w:eastAsia="en-US"/>
        </w:rPr>
        <w:t xml:space="preserve">Post 16 young people receive careers information and guidance within their individualised curriculum. This includes but is not limited to opportunities to learn about careers, education and training options, employability skills and qualities, routes into employment, training and further education, job search, application and selection process. This builds upon the knowledge and skills gained in KS3 and KS4 and seeks to provide preparation for adulthood. </w:t>
      </w:r>
    </w:p>
    <w:p w14:paraId="79713149" w14:textId="131706C3" w:rsidR="008D02A7" w:rsidRPr="008D02A7" w:rsidRDefault="008D02A7" w:rsidP="008D02A7">
      <w:pPr>
        <w:spacing w:after="160" w:line="259" w:lineRule="auto"/>
        <w:rPr>
          <w:rFonts w:asciiTheme="minorHAnsi" w:eastAsiaTheme="minorHAnsi" w:hAnsiTheme="minorHAnsi" w:cstheme="minorHAnsi"/>
          <w:szCs w:val="22"/>
          <w:lang w:eastAsia="en-US"/>
        </w:rPr>
      </w:pPr>
      <w:r w:rsidRPr="008D02A7">
        <w:rPr>
          <w:rFonts w:asciiTheme="minorHAnsi" w:eastAsiaTheme="minorHAnsi" w:hAnsiTheme="minorHAnsi" w:cstheme="minorHAnsi"/>
          <w:szCs w:val="22"/>
          <w:lang w:eastAsia="en-US"/>
        </w:rPr>
        <w:t xml:space="preserve">Where appropriate young people in Post 16 will have </w:t>
      </w:r>
      <w:r>
        <w:rPr>
          <w:rFonts w:asciiTheme="minorHAnsi" w:eastAsiaTheme="minorHAnsi" w:hAnsiTheme="minorHAnsi" w:cstheme="minorHAnsi"/>
          <w:szCs w:val="22"/>
          <w:lang w:eastAsia="en-US"/>
        </w:rPr>
        <w:t>e</w:t>
      </w:r>
      <w:r w:rsidRPr="008D02A7">
        <w:rPr>
          <w:rFonts w:asciiTheme="minorHAnsi" w:eastAsiaTheme="minorHAnsi" w:hAnsiTheme="minorHAnsi" w:cstheme="minorHAnsi"/>
          <w:szCs w:val="22"/>
          <w:lang w:eastAsia="en-US"/>
        </w:rPr>
        <w:t>xposure to visits and external speakers to provide impartial careers advice and options. Where appropriate young people will visit careers fair either in person or virtually which may include but are not limited to; the Skills Show at the NEC, local fairs by providers</w:t>
      </w:r>
      <w:r>
        <w:rPr>
          <w:rFonts w:asciiTheme="minorHAnsi" w:eastAsiaTheme="minorHAnsi" w:hAnsiTheme="minorHAnsi" w:cstheme="minorHAnsi"/>
          <w:szCs w:val="22"/>
          <w:lang w:eastAsia="en-US"/>
        </w:rPr>
        <w:t>, colleges, universities</w:t>
      </w:r>
      <w:r w:rsidRPr="008D02A7">
        <w:rPr>
          <w:rFonts w:asciiTheme="minorHAnsi" w:eastAsiaTheme="minorHAnsi" w:hAnsiTheme="minorHAnsi" w:cstheme="minorHAnsi"/>
          <w:szCs w:val="22"/>
          <w:lang w:eastAsia="en-US"/>
        </w:rPr>
        <w:t>, digital careers fair</w:t>
      </w:r>
      <w:r>
        <w:rPr>
          <w:rFonts w:asciiTheme="minorHAnsi" w:eastAsiaTheme="minorHAnsi" w:hAnsiTheme="minorHAnsi" w:cstheme="minorHAnsi"/>
          <w:szCs w:val="22"/>
          <w:lang w:eastAsia="en-US"/>
        </w:rPr>
        <w:t>s</w:t>
      </w:r>
      <w:r w:rsidRPr="008D02A7">
        <w:rPr>
          <w:rFonts w:asciiTheme="minorHAnsi" w:eastAsiaTheme="minorHAnsi" w:hAnsiTheme="minorHAnsi" w:cstheme="minorHAnsi"/>
          <w:szCs w:val="22"/>
          <w:lang w:eastAsia="en-US"/>
        </w:rPr>
        <w:t xml:space="preserve"> provided by National Careers Week to gain an insight into varying professions. For young people who are unable to access community careers fairs </w:t>
      </w:r>
      <w:r>
        <w:rPr>
          <w:rFonts w:asciiTheme="minorHAnsi" w:eastAsiaTheme="minorHAnsi" w:hAnsiTheme="minorHAnsi" w:cstheme="minorHAnsi"/>
          <w:szCs w:val="22"/>
          <w:lang w:eastAsia="en-US"/>
        </w:rPr>
        <w:t>Trent Acres/Brookfield</w:t>
      </w:r>
      <w:r w:rsidRPr="008D02A7">
        <w:rPr>
          <w:rFonts w:asciiTheme="minorHAnsi" w:eastAsiaTheme="minorHAnsi" w:hAnsiTheme="minorHAnsi" w:cstheme="minorHAnsi"/>
          <w:szCs w:val="22"/>
          <w:lang w:eastAsia="en-US"/>
        </w:rPr>
        <w:t xml:space="preserve"> will arrange a small careers fair </w:t>
      </w:r>
      <w:r>
        <w:rPr>
          <w:rFonts w:asciiTheme="minorHAnsi" w:eastAsiaTheme="minorHAnsi" w:hAnsiTheme="minorHAnsi" w:cstheme="minorHAnsi"/>
          <w:szCs w:val="22"/>
          <w:lang w:eastAsia="en-US"/>
        </w:rPr>
        <w:t>on site t</w:t>
      </w:r>
      <w:r w:rsidRPr="008D02A7">
        <w:rPr>
          <w:rFonts w:asciiTheme="minorHAnsi" w:eastAsiaTheme="minorHAnsi" w:hAnsiTheme="minorHAnsi" w:cstheme="minorHAnsi"/>
          <w:szCs w:val="22"/>
          <w:lang w:eastAsia="en-US"/>
        </w:rPr>
        <w:t>o provide young people the opportunity to experience a range of employers and post 16 providers either in person or virtually. Independent careers guidance is provided</w:t>
      </w:r>
      <w:r>
        <w:rPr>
          <w:rFonts w:asciiTheme="minorHAnsi" w:eastAsiaTheme="minorHAnsi" w:hAnsiTheme="minorHAnsi" w:cstheme="minorHAnsi"/>
          <w:szCs w:val="22"/>
          <w:lang w:eastAsia="en-US"/>
        </w:rPr>
        <w:t xml:space="preserve">, </w:t>
      </w:r>
      <w:r w:rsidRPr="008D02A7">
        <w:rPr>
          <w:rFonts w:asciiTheme="minorHAnsi" w:eastAsiaTheme="minorHAnsi" w:hAnsiTheme="minorHAnsi" w:cstheme="minorHAnsi"/>
          <w:szCs w:val="22"/>
          <w:lang w:eastAsia="en-US"/>
        </w:rPr>
        <w:t>providing pupils with interview experience and a report detailing a young person’s skills, qualities and interests and generates information that is personalised to that young person about their options. An advisor will be provided to young people, either face to face or virtually, this will aid discussion regarding their profiles and explore options further. KS5 young people also make links with their local colleges, employers and training providers. All young people will be given opportunities for formal work experience and/or volunteering placements within the local community.</w:t>
      </w:r>
    </w:p>
    <w:p w14:paraId="6E5A4893" w14:textId="77777777" w:rsidR="00AE4068" w:rsidRPr="00AE4068" w:rsidRDefault="00AE4068" w:rsidP="00AE4068">
      <w:pPr>
        <w:spacing w:after="160" w:line="259" w:lineRule="auto"/>
        <w:jc w:val="center"/>
        <w:rPr>
          <w:rFonts w:asciiTheme="minorHAnsi" w:eastAsiaTheme="minorHAnsi" w:hAnsiTheme="minorHAnsi" w:cstheme="minorHAnsi"/>
          <w:b/>
          <w:bCs/>
          <w:sz w:val="28"/>
          <w:szCs w:val="28"/>
          <w:lang w:eastAsia="en-US"/>
        </w:rPr>
      </w:pPr>
    </w:p>
    <w:p w14:paraId="05CC1CCA" w14:textId="153F1ECB" w:rsidR="0076076F" w:rsidRPr="007705C7" w:rsidRDefault="00CF1C60" w:rsidP="00CF1C60">
      <w:pPr>
        <w:pStyle w:val="TOC1"/>
        <w:rPr>
          <w:rStyle w:val="Hyperlink"/>
          <w:rFonts w:asciiTheme="minorHAnsi" w:hAnsiTheme="minorHAnsi" w:cstheme="minorHAnsi"/>
          <w:color w:val="auto"/>
        </w:rPr>
      </w:pPr>
      <w:r w:rsidRPr="007705C7">
        <w:rPr>
          <w:rStyle w:val="Hyperlink"/>
          <w:rFonts w:asciiTheme="minorHAnsi" w:hAnsiTheme="minorHAnsi" w:cstheme="minorHAnsi"/>
          <w:color w:val="auto"/>
        </w:rPr>
        <w:t>8.</w:t>
      </w:r>
      <w:r w:rsidR="0076076F" w:rsidRPr="007705C7">
        <w:rPr>
          <w:rStyle w:val="Hyperlink"/>
          <w:rFonts w:asciiTheme="minorHAnsi" w:hAnsiTheme="minorHAnsi" w:cstheme="minorHAnsi"/>
          <w:color w:val="auto"/>
        </w:rPr>
        <w:t xml:space="preserve">ACCREDITATION OPPPORTUNITIES </w:t>
      </w:r>
    </w:p>
    <w:p w14:paraId="57516528" w14:textId="3B86381A" w:rsidR="00201662" w:rsidRPr="00A32B47" w:rsidRDefault="00201662" w:rsidP="00201662">
      <w:pPr>
        <w:spacing w:after="160" w:line="259" w:lineRule="auto"/>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 xml:space="preserve">Careers Education and </w:t>
      </w:r>
      <w:r w:rsidR="003F7522" w:rsidRPr="00A32B47">
        <w:rPr>
          <w:rFonts w:asciiTheme="minorHAnsi" w:eastAsiaTheme="minorHAnsi" w:hAnsiTheme="minorHAnsi" w:cstheme="minorHAnsi"/>
          <w:color w:val="000000" w:themeColor="text1"/>
          <w:szCs w:val="22"/>
          <w:lang w:eastAsia="en-US"/>
        </w:rPr>
        <w:t>Work-Related</w:t>
      </w:r>
      <w:r w:rsidRPr="00A32B47">
        <w:rPr>
          <w:rFonts w:asciiTheme="minorHAnsi" w:eastAsiaTheme="minorHAnsi" w:hAnsiTheme="minorHAnsi" w:cstheme="minorHAnsi"/>
          <w:color w:val="000000" w:themeColor="text1"/>
          <w:szCs w:val="22"/>
          <w:lang w:eastAsia="en-US"/>
        </w:rPr>
        <w:t xml:space="preserve"> Learning is well promoted throughout the curriculum </w:t>
      </w:r>
      <w:proofErr w:type="gramStart"/>
      <w:r w:rsidRPr="00A32B47">
        <w:rPr>
          <w:rFonts w:asciiTheme="minorHAnsi" w:eastAsiaTheme="minorHAnsi" w:hAnsiTheme="minorHAnsi" w:cstheme="minorHAnsi"/>
          <w:color w:val="000000" w:themeColor="text1"/>
          <w:szCs w:val="22"/>
          <w:lang w:eastAsia="en-US"/>
        </w:rPr>
        <w:t>and also</w:t>
      </w:r>
      <w:proofErr w:type="gramEnd"/>
      <w:r w:rsidRPr="00A32B47">
        <w:rPr>
          <w:rFonts w:asciiTheme="minorHAnsi" w:eastAsiaTheme="minorHAnsi" w:hAnsiTheme="minorHAnsi" w:cstheme="minorHAnsi"/>
          <w:color w:val="000000" w:themeColor="text1"/>
          <w:szCs w:val="22"/>
          <w:lang w:eastAsia="en-US"/>
        </w:rPr>
        <w:t xml:space="preserve"> accredited through </w:t>
      </w:r>
      <w:proofErr w:type="gramStart"/>
      <w:r w:rsidRPr="00A32B47">
        <w:rPr>
          <w:rFonts w:asciiTheme="minorHAnsi" w:eastAsiaTheme="minorHAnsi" w:hAnsiTheme="minorHAnsi" w:cstheme="minorHAnsi"/>
          <w:color w:val="000000" w:themeColor="text1"/>
          <w:szCs w:val="22"/>
          <w:lang w:eastAsia="en-US"/>
        </w:rPr>
        <w:t>a number of</w:t>
      </w:r>
      <w:proofErr w:type="gramEnd"/>
      <w:r w:rsidRPr="00A32B47">
        <w:rPr>
          <w:rFonts w:asciiTheme="minorHAnsi" w:eastAsiaTheme="minorHAnsi" w:hAnsiTheme="minorHAnsi" w:cstheme="minorHAnsi"/>
          <w:color w:val="000000" w:themeColor="text1"/>
          <w:szCs w:val="22"/>
          <w:lang w:eastAsia="en-US"/>
        </w:rPr>
        <w:t xml:space="preserve"> areas</w:t>
      </w:r>
      <w:r w:rsidR="00B02104" w:rsidRPr="00A32B47">
        <w:rPr>
          <w:rFonts w:asciiTheme="minorHAnsi" w:eastAsiaTheme="minorHAnsi" w:hAnsiTheme="minorHAnsi" w:cstheme="minorHAnsi"/>
          <w:color w:val="000000" w:themeColor="text1"/>
          <w:szCs w:val="22"/>
          <w:lang w:eastAsia="en-US"/>
        </w:rPr>
        <w:t xml:space="preserve"> if </w:t>
      </w:r>
      <w:r w:rsidR="00724416" w:rsidRPr="00A32B47">
        <w:rPr>
          <w:rFonts w:asciiTheme="minorHAnsi" w:eastAsiaTheme="minorHAnsi" w:hAnsiTheme="minorHAnsi" w:cstheme="minorHAnsi"/>
          <w:color w:val="000000" w:themeColor="text1"/>
          <w:szCs w:val="22"/>
          <w:lang w:eastAsia="en-US"/>
        </w:rPr>
        <w:t>appropriate</w:t>
      </w:r>
      <w:r w:rsidRPr="00A32B47">
        <w:rPr>
          <w:rFonts w:asciiTheme="minorHAnsi" w:eastAsiaTheme="minorHAnsi" w:hAnsiTheme="minorHAnsi" w:cstheme="minorHAnsi"/>
          <w:color w:val="000000" w:themeColor="text1"/>
          <w:szCs w:val="22"/>
          <w:lang w:eastAsia="en-US"/>
        </w:rPr>
        <w:t>:</w:t>
      </w:r>
    </w:p>
    <w:p w14:paraId="68A2A325" w14:textId="77777777" w:rsidR="00201662" w:rsidRPr="00A32B47" w:rsidRDefault="00201662" w:rsidP="00201662">
      <w:pPr>
        <w:spacing w:after="160" w:line="259" w:lineRule="auto"/>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w:t>
      </w:r>
      <w:r w:rsidRPr="00A32B47">
        <w:rPr>
          <w:rFonts w:asciiTheme="minorHAnsi" w:eastAsiaTheme="minorHAnsi" w:hAnsiTheme="minorHAnsi" w:cstheme="minorHAnsi"/>
          <w:color w:val="000000" w:themeColor="text1"/>
          <w:szCs w:val="22"/>
          <w:lang w:eastAsia="en-US"/>
        </w:rPr>
        <w:tab/>
        <w:t>ASDAN – Stepping Stones Level 1 and 2 (KS2)</w:t>
      </w:r>
    </w:p>
    <w:p w14:paraId="4259A6B2" w14:textId="585230D6" w:rsidR="00201662" w:rsidRPr="00A32B47" w:rsidRDefault="00201662" w:rsidP="00201662">
      <w:pPr>
        <w:spacing w:after="160" w:line="259" w:lineRule="auto"/>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w:t>
      </w:r>
      <w:r w:rsidRPr="00A32B47">
        <w:rPr>
          <w:rFonts w:asciiTheme="minorHAnsi" w:eastAsiaTheme="minorHAnsi" w:hAnsiTheme="minorHAnsi" w:cstheme="minorHAnsi"/>
          <w:color w:val="000000" w:themeColor="text1"/>
          <w:szCs w:val="22"/>
          <w:lang w:eastAsia="en-US"/>
        </w:rPr>
        <w:tab/>
        <w:t>ASDAN – PSHE Short Course (KS3)</w:t>
      </w:r>
    </w:p>
    <w:p w14:paraId="64285AFB" w14:textId="34B67242" w:rsidR="00B02104" w:rsidRPr="00A32B47" w:rsidRDefault="00B02104" w:rsidP="00201662">
      <w:pPr>
        <w:spacing w:after="160" w:line="259" w:lineRule="auto"/>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 xml:space="preserve">- </w:t>
      </w:r>
      <w:r w:rsidRPr="00A32B47">
        <w:rPr>
          <w:rFonts w:asciiTheme="minorHAnsi" w:eastAsiaTheme="minorHAnsi" w:hAnsiTheme="minorHAnsi" w:cstheme="minorHAnsi"/>
          <w:color w:val="000000" w:themeColor="text1"/>
          <w:szCs w:val="22"/>
          <w:lang w:eastAsia="en-US"/>
        </w:rPr>
        <w:tab/>
        <w:t>ASDAN – Careers and Experiencing Work</w:t>
      </w:r>
    </w:p>
    <w:p w14:paraId="045CD5DB" w14:textId="77777777" w:rsidR="00201662" w:rsidRPr="00A32B47" w:rsidRDefault="00201662" w:rsidP="00201662">
      <w:pPr>
        <w:spacing w:after="160" w:line="259" w:lineRule="auto"/>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w:t>
      </w:r>
      <w:r w:rsidRPr="00A32B47">
        <w:rPr>
          <w:rFonts w:asciiTheme="minorHAnsi" w:eastAsiaTheme="minorHAnsi" w:hAnsiTheme="minorHAnsi" w:cstheme="minorHAnsi"/>
          <w:color w:val="000000" w:themeColor="text1"/>
          <w:szCs w:val="22"/>
          <w:lang w:eastAsia="en-US"/>
        </w:rPr>
        <w:tab/>
        <w:t>Certificate of Personal Effectiveness (KS3/KS4)</w:t>
      </w:r>
    </w:p>
    <w:p w14:paraId="0BED20D4" w14:textId="182EF099" w:rsidR="002A3B1D" w:rsidRDefault="00201662" w:rsidP="00201662">
      <w:pPr>
        <w:spacing w:after="160" w:line="259" w:lineRule="auto"/>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w:t>
      </w:r>
      <w:r w:rsidRPr="00A32B47">
        <w:rPr>
          <w:rFonts w:asciiTheme="minorHAnsi" w:eastAsiaTheme="minorHAnsi" w:hAnsiTheme="minorHAnsi" w:cstheme="minorHAnsi"/>
          <w:color w:val="000000" w:themeColor="text1"/>
          <w:szCs w:val="22"/>
          <w:lang w:eastAsia="en-US"/>
        </w:rPr>
        <w:tab/>
        <w:t>BTEC Level 1 – Personal and Social Development (KS4/KS5)</w:t>
      </w:r>
    </w:p>
    <w:p w14:paraId="2AA67440" w14:textId="77777777" w:rsidR="00DD2681" w:rsidRPr="00A32B47" w:rsidRDefault="00DD2681" w:rsidP="00201662">
      <w:pPr>
        <w:spacing w:after="160" w:line="259" w:lineRule="auto"/>
        <w:rPr>
          <w:rFonts w:asciiTheme="minorHAnsi" w:eastAsiaTheme="minorHAnsi" w:hAnsiTheme="minorHAnsi" w:cstheme="minorHAnsi"/>
          <w:color w:val="000000" w:themeColor="text1"/>
          <w:szCs w:val="22"/>
          <w:lang w:eastAsia="en-US"/>
        </w:rPr>
      </w:pPr>
    </w:p>
    <w:p w14:paraId="532C5988" w14:textId="77777777" w:rsidR="00A32B47" w:rsidRPr="00A32B47" w:rsidRDefault="00A32B47" w:rsidP="00201662">
      <w:pPr>
        <w:spacing w:after="160" w:line="259" w:lineRule="auto"/>
        <w:jc w:val="center"/>
        <w:rPr>
          <w:rFonts w:asciiTheme="minorHAnsi" w:eastAsiaTheme="minorHAnsi" w:hAnsiTheme="minorHAnsi" w:cstheme="minorHAnsi"/>
          <w:color w:val="EE0000"/>
          <w:sz w:val="28"/>
          <w:szCs w:val="18"/>
          <w:lang w:eastAsia="en-US"/>
        </w:rPr>
      </w:pPr>
    </w:p>
    <w:p w14:paraId="1DCD1531" w14:textId="7D9EE10B" w:rsidR="00201662" w:rsidRPr="00A32B47" w:rsidRDefault="00201662" w:rsidP="00201662">
      <w:pPr>
        <w:spacing w:after="160" w:line="259" w:lineRule="auto"/>
        <w:jc w:val="center"/>
        <w:rPr>
          <w:rFonts w:asciiTheme="minorHAnsi" w:eastAsiaTheme="minorHAnsi" w:hAnsiTheme="minorHAnsi" w:cstheme="minorHAnsi"/>
          <w:b/>
          <w:bCs/>
          <w:color w:val="000000" w:themeColor="text1"/>
          <w:sz w:val="28"/>
          <w:szCs w:val="18"/>
          <w:lang w:eastAsia="en-US"/>
        </w:rPr>
      </w:pPr>
      <w:r w:rsidRPr="00A32B47">
        <w:rPr>
          <w:rFonts w:asciiTheme="minorHAnsi" w:eastAsiaTheme="minorHAnsi" w:hAnsiTheme="minorHAnsi" w:cstheme="minorHAnsi"/>
          <w:b/>
          <w:bCs/>
          <w:color w:val="000000" w:themeColor="text1"/>
          <w:sz w:val="28"/>
          <w:szCs w:val="18"/>
          <w:lang w:eastAsia="en-US"/>
        </w:rPr>
        <w:t>Certificate in Personal Effectiveness (</w:t>
      </w:r>
      <w:proofErr w:type="spellStart"/>
      <w:r w:rsidRPr="00A32B47">
        <w:rPr>
          <w:rFonts w:asciiTheme="minorHAnsi" w:eastAsiaTheme="minorHAnsi" w:hAnsiTheme="minorHAnsi" w:cstheme="minorHAnsi"/>
          <w:b/>
          <w:bCs/>
          <w:color w:val="000000" w:themeColor="text1"/>
          <w:sz w:val="28"/>
          <w:szCs w:val="18"/>
          <w:lang w:eastAsia="en-US"/>
        </w:rPr>
        <w:t>CoPE</w:t>
      </w:r>
      <w:proofErr w:type="spellEnd"/>
      <w:r w:rsidRPr="00A32B47">
        <w:rPr>
          <w:rFonts w:asciiTheme="minorHAnsi" w:eastAsiaTheme="minorHAnsi" w:hAnsiTheme="minorHAnsi" w:cstheme="minorHAnsi"/>
          <w:b/>
          <w:bCs/>
          <w:color w:val="000000" w:themeColor="text1"/>
          <w:sz w:val="28"/>
          <w:szCs w:val="18"/>
          <w:lang w:eastAsia="en-US"/>
        </w:rPr>
        <w:t>)</w:t>
      </w:r>
    </w:p>
    <w:p w14:paraId="5FB2CDD8" w14:textId="77777777" w:rsidR="00201662" w:rsidRPr="00A32B47" w:rsidRDefault="00201662" w:rsidP="00201662">
      <w:pPr>
        <w:spacing w:after="160" w:line="259" w:lineRule="auto"/>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The Certificate of Personal Effectiveness is a nationally recognised qualification outcome of the ASDAN programmes. The qualifications offer imaginative ways of accrediting young people's activities. They promote, and allow centres to record, a wide range of personal qualities, abilities and achievements of young people, as well as introducing them to new activities and challenges.</w:t>
      </w:r>
    </w:p>
    <w:p w14:paraId="698FB786" w14:textId="77777777" w:rsidR="00201662" w:rsidRPr="00A32B47" w:rsidRDefault="00201662" w:rsidP="00201662">
      <w:pPr>
        <w:spacing w:after="160" w:line="259" w:lineRule="auto"/>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 xml:space="preserve">Within the </w:t>
      </w:r>
      <w:proofErr w:type="spellStart"/>
      <w:r w:rsidRPr="00A32B47">
        <w:rPr>
          <w:rFonts w:asciiTheme="minorHAnsi" w:eastAsiaTheme="minorHAnsi" w:hAnsiTheme="minorHAnsi" w:cstheme="minorHAnsi"/>
          <w:color w:val="000000" w:themeColor="text1"/>
          <w:szCs w:val="22"/>
          <w:lang w:eastAsia="en-US"/>
        </w:rPr>
        <w:t>CoPE</w:t>
      </w:r>
      <w:proofErr w:type="spellEnd"/>
      <w:r w:rsidRPr="00A32B47">
        <w:rPr>
          <w:rFonts w:asciiTheme="minorHAnsi" w:eastAsiaTheme="minorHAnsi" w:hAnsiTheme="minorHAnsi" w:cstheme="minorHAnsi"/>
          <w:color w:val="000000" w:themeColor="text1"/>
          <w:szCs w:val="22"/>
          <w:lang w:eastAsia="en-US"/>
        </w:rPr>
        <w:t xml:space="preserve"> framework – pupils learn to:</w:t>
      </w:r>
    </w:p>
    <w:p w14:paraId="49808AA3" w14:textId="77777777" w:rsidR="00201662" w:rsidRPr="00A32B47" w:rsidRDefault="00201662" w:rsidP="00201662">
      <w:pPr>
        <w:numPr>
          <w:ilvl w:val="0"/>
          <w:numId w:val="40"/>
        </w:numPr>
        <w:spacing w:after="160" w:line="259" w:lineRule="auto"/>
        <w:contextualSpacing/>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 xml:space="preserve">Evaluate their strengths and weaknesses and learn how to improve </w:t>
      </w:r>
    </w:p>
    <w:p w14:paraId="63536BD3" w14:textId="77777777" w:rsidR="00201662" w:rsidRPr="00A32B47" w:rsidRDefault="00201662" w:rsidP="00201662">
      <w:pPr>
        <w:numPr>
          <w:ilvl w:val="0"/>
          <w:numId w:val="40"/>
        </w:numPr>
        <w:spacing w:after="160" w:line="259" w:lineRule="auto"/>
        <w:contextualSpacing/>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 xml:space="preserve">Develop skills in working with others </w:t>
      </w:r>
    </w:p>
    <w:p w14:paraId="125C6AFA" w14:textId="77777777" w:rsidR="00201662" w:rsidRPr="00A32B47" w:rsidRDefault="00201662" w:rsidP="00201662">
      <w:pPr>
        <w:numPr>
          <w:ilvl w:val="0"/>
          <w:numId w:val="40"/>
        </w:numPr>
        <w:spacing w:after="160" w:line="259" w:lineRule="auto"/>
        <w:contextualSpacing/>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Develop skills when assessing own performance</w:t>
      </w:r>
    </w:p>
    <w:p w14:paraId="7E80ACD1" w14:textId="67B6BD94" w:rsidR="00201662" w:rsidRPr="00A32B47" w:rsidRDefault="00201662" w:rsidP="00201662">
      <w:pPr>
        <w:numPr>
          <w:ilvl w:val="0"/>
          <w:numId w:val="40"/>
        </w:numPr>
        <w:spacing w:after="160" w:line="259" w:lineRule="auto"/>
        <w:contextualSpacing/>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 xml:space="preserve">Develop skills in research and presentation </w:t>
      </w:r>
      <w:r w:rsidR="003F7522">
        <w:rPr>
          <w:rFonts w:asciiTheme="minorHAnsi" w:eastAsiaTheme="minorHAnsi" w:hAnsiTheme="minorHAnsi" w:cstheme="minorHAnsi"/>
          <w:color w:val="000000" w:themeColor="text1"/>
          <w:szCs w:val="22"/>
          <w:lang w:eastAsia="en-US"/>
        </w:rPr>
        <w:br/>
      </w:r>
    </w:p>
    <w:p w14:paraId="2972D061" w14:textId="77777777" w:rsidR="00201662" w:rsidRPr="002E1054" w:rsidRDefault="00201662" w:rsidP="00201662">
      <w:pPr>
        <w:spacing w:after="160" w:line="259" w:lineRule="auto"/>
        <w:rPr>
          <w:rFonts w:asciiTheme="minorHAnsi" w:eastAsiaTheme="minorHAnsi" w:hAnsiTheme="minorHAnsi" w:cstheme="minorHAnsi"/>
          <w:color w:val="000000" w:themeColor="text1"/>
          <w:szCs w:val="22"/>
          <w:lang w:eastAsia="en-US"/>
        </w:rPr>
      </w:pPr>
      <w:r w:rsidRPr="002E1054">
        <w:rPr>
          <w:rFonts w:asciiTheme="minorHAnsi" w:eastAsiaTheme="minorHAnsi" w:hAnsiTheme="minorHAnsi" w:cstheme="minorHAnsi"/>
          <w:color w:val="000000" w:themeColor="text1"/>
          <w:szCs w:val="22"/>
          <w:lang w:eastAsia="en-US"/>
        </w:rPr>
        <w:t>Options Trent Acres School also offers The Edexcel BTEC in Vocational Studies which has been developed to give learners the opportunity to:</w:t>
      </w:r>
    </w:p>
    <w:p w14:paraId="34B0D5DB" w14:textId="77777777" w:rsidR="00201662" w:rsidRPr="002E1054" w:rsidRDefault="00201662" w:rsidP="00201662">
      <w:pPr>
        <w:spacing w:after="160" w:line="259" w:lineRule="auto"/>
        <w:rPr>
          <w:rFonts w:asciiTheme="minorHAnsi" w:eastAsiaTheme="minorHAnsi" w:hAnsiTheme="minorHAnsi" w:cstheme="minorHAnsi"/>
          <w:color w:val="000000" w:themeColor="text1"/>
          <w:szCs w:val="22"/>
          <w:lang w:eastAsia="en-US"/>
        </w:rPr>
      </w:pPr>
      <w:r w:rsidRPr="002E1054">
        <w:rPr>
          <w:rFonts w:asciiTheme="minorHAnsi" w:eastAsiaTheme="minorHAnsi" w:hAnsiTheme="minorHAnsi" w:cstheme="minorHAnsi"/>
          <w:color w:val="000000" w:themeColor="text1"/>
          <w:szCs w:val="22"/>
          <w:lang w:eastAsia="en-US"/>
        </w:rPr>
        <w:t xml:space="preserve">-  Experience more than one vocational sector where they have not yet decided on a specific sector to follow </w:t>
      </w:r>
    </w:p>
    <w:p w14:paraId="7F090A5F" w14:textId="07A85C6E" w:rsidR="00201662" w:rsidRPr="002E1054" w:rsidRDefault="00201662" w:rsidP="00201662">
      <w:pPr>
        <w:spacing w:after="160" w:line="259" w:lineRule="auto"/>
        <w:rPr>
          <w:rFonts w:asciiTheme="minorHAnsi" w:eastAsiaTheme="minorHAnsi" w:hAnsiTheme="minorHAnsi" w:cstheme="minorHAnsi"/>
          <w:color w:val="000000" w:themeColor="text1"/>
          <w:szCs w:val="22"/>
          <w:lang w:eastAsia="en-US"/>
        </w:rPr>
      </w:pPr>
      <w:r w:rsidRPr="002E1054">
        <w:rPr>
          <w:rFonts w:asciiTheme="minorHAnsi" w:eastAsiaTheme="minorHAnsi" w:hAnsiTheme="minorHAnsi" w:cstheme="minorHAnsi"/>
          <w:color w:val="000000" w:themeColor="text1"/>
          <w:szCs w:val="22"/>
          <w:lang w:eastAsia="en-US"/>
        </w:rPr>
        <w:t xml:space="preserve">- </w:t>
      </w:r>
      <w:r w:rsidR="003F7522">
        <w:rPr>
          <w:rFonts w:asciiTheme="minorHAnsi" w:eastAsiaTheme="minorHAnsi" w:hAnsiTheme="minorHAnsi" w:cstheme="minorHAnsi"/>
          <w:color w:val="000000" w:themeColor="text1"/>
          <w:szCs w:val="22"/>
          <w:lang w:eastAsia="en-US"/>
        </w:rPr>
        <w:t>D</w:t>
      </w:r>
      <w:r w:rsidRPr="002E1054">
        <w:rPr>
          <w:rFonts w:asciiTheme="minorHAnsi" w:eastAsiaTheme="minorHAnsi" w:hAnsiTheme="minorHAnsi" w:cstheme="minorHAnsi"/>
          <w:color w:val="000000" w:themeColor="text1"/>
          <w:szCs w:val="22"/>
          <w:lang w:eastAsia="en-US"/>
        </w:rPr>
        <w:t xml:space="preserve">evelop knowledge, understanding and skills of difference vocational sectors to motivate them to progress to higher level qualifications or employment in a specific sector. </w:t>
      </w:r>
    </w:p>
    <w:p w14:paraId="18DFDA39" w14:textId="77777777" w:rsidR="00201662" w:rsidRPr="002E1054" w:rsidRDefault="00201662" w:rsidP="00201662">
      <w:pPr>
        <w:spacing w:after="160" w:line="259" w:lineRule="auto"/>
        <w:rPr>
          <w:rFonts w:asciiTheme="minorHAnsi" w:eastAsiaTheme="minorHAnsi" w:hAnsiTheme="minorHAnsi" w:cstheme="minorHAnsi"/>
          <w:color w:val="000000" w:themeColor="text1"/>
          <w:szCs w:val="22"/>
          <w:lang w:eastAsia="en-US"/>
        </w:rPr>
      </w:pPr>
      <w:r w:rsidRPr="002E1054">
        <w:rPr>
          <w:rFonts w:asciiTheme="minorHAnsi" w:eastAsiaTheme="minorHAnsi" w:hAnsiTheme="minorHAnsi" w:cstheme="minorHAnsi"/>
          <w:color w:val="000000" w:themeColor="text1"/>
          <w:szCs w:val="22"/>
          <w:lang w:eastAsia="en-US"/>
        </w:rPr>
        <w:t>- Develop cross-cutting employability skills through carrying out practical activities in a vocational context</w:t>
      </w:r>
    </w:p>
    <w:p w14:paraId="5EC36BFC" w14:textId="77777777" w:rsidR="00201662" w:rsidRPr="002E1054" w:rsidRDefault="00201662" w:rsidP="00201662">
      <w:pPr>
        <w:spacing w:after="160" w:line="259" w:lineRule="auto"/>
        <w:rPr>
          <w:rFonts w:asciiTheme="minorHAnsi" w:eastAsiaTheme="minorHAnsi" w:hAnsiTheme="minorHAnsi" w:cstheme="minorHAnsi"/>
          <w:color w:val="000000" w:themeColor="text1"/>
          <w:szCs w:val="22"/>
          <w:lang w:eastAsia="en-US"/>
        </w:rPr>
      </w:pPr>
      <w:r w:rsidRPr="002E1054">
        <w:rPr>
          <w:rFonts w:asciiTheme="minorHAnsi" w:eastAsiaTheme="minorHAnsi" w:hAnsiTheme="minorHAnsi" w:cstheme="minorHAnsi"/>
          <w:color w:val="000000" w:themeColor="text1"/>
          <w:szCs w:val="22"/>
          <w:lang w:eastAsia="en-US"/>
        </w:rPr>
        <w:t xml:space="preserve">- Engage in learning which is relevant to them and provide opportunities to develop a range of skills and techniques, personal skills and attributes essential for successful performance in working life </w:t>
      </w:r>
      <w:r w:rsidRPr="002E1054">
        <w:rPr>
          <w:rFonts w:asciiTheme="minorHAnsi" w:eastAsiaTheme="minorHAnsi" w:hAnsiTheme="minorHAnsi" w:cstheme="minorHAnsi"/>
          <w:color w:val="000000" w:themeColor="text1"/>
          <w:szCs w:val="22"/>
          <w:lang w:eastAsia="en-US"/>
        </w:rPr>
        <w:t xml:space="preserve"> achieve a nationally recognised Entry or Level 1 vocationally related qualification </w:t>
      </w:r>
    </w:p>
    <w:p w14:paraId="0A1293FE" w14:textId="77777777" w:rsidR="00201662" w:rsidRPr="002E1054" w:rsidRDefault="00201662" w:rsidP="00201662">
      <w:pPr>
        <w:spacing w:after="160" w:line="259" w:lineRule="auto"/>
        <w:rPr>
          <w:rFonts w:asciiTheme="minorHAnsi" w:eastAsiaTheme="minorHAnsi" w:hAnsiTheme="minorHAnsi" w:cstheme="minorHAnsi"/>
          <w:color w:val="000000" w:themeColor="text1"/>
          <w:szCs w:val="22"/>
          <w:lang w:eastAsia="en-US"/>
        </w:rPr>
      </w:pPr>
      <w:r w:rsidRPr="002E1054">
        <w:rPr>
          <w:rFonts w:asciiTheme="minorHAnsi" w:eastAsiaTheme="minorHAnsi" w:hAnsiTheme="minorHAnsi" w:cstheme="minorHAnsi"/>
          <w:color w:val="000000" w:themeColor="text1"/>
          <w:szCs w:val="22"/>
          <w:lang w:eastAsia="en-US"/>
        </w:rPr>
        <w:t xml:space="preserve">- Progress to employment </w:t>
      </w:r>
    </w:p>
    <w:p w14:paraId="05C42AE7" w14:textId="77777777" w:rsidR="00201662" w:rsidRPr="002E1054" w:rsidRDefault="00201662" w:rsidP="00201662">
      <w:pPr>
        <w:spacing w:after="160" w:line="259" w:lineRule="auto"/>
        <w:rPr>
          <w:rFonts w:asciiTheme="minorHAnsi" w:eastAsiaTheme="minorHAnsi" w:hAnsiTheme="minorHAnsi" w:cstheme="minorHAnsi"/>
          <w:color w:val="000000" w:themeColor="text1"/>
          <w:szCs w:val="22"/>
          <w:lang w:eastAsia="en-US"/>
        </w:rPr>
      </w:pPr>
      <w:r w:rsidRPr="002E1054">
        <w:rPr>
          <w:rFonts w:asciiTheme="minorHAnsi" w:eastAsiaTheme="minorHAnsi" w:hAnsiTheme="minorHAnsi" w:cstheme="minorHAnsi"/>
          <w:color w:val="000000" w:themeColor="text1"/>
          <w:szCs w:val="22"/>
          <w:lang w:eastAsia="en-US"/>
        </w:rPr>
        <w:lastRenderedPageBreak/>
        <w:t>- Progress to related general and/or vocational qualifications</w:t>
      </w:r>
    </w:p>
    <w:p w14:paraId="51AE992A" w14:textId="77777777" w:rsidR="00201662" w:rsidRPr="00A32B47" w:rsidRDefault="00201662" w:rsidP="00201662">
      <w:pPr>
        <w:spacing w:after="160" w:line="259" w:lineRule="auto"/>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Options Trent Acres School also offers Level 1 Award/Certificate or Diploma in Personal and Social Development which enables learners to gain knowledge, skills and experience in:</w:t>
      </w:r>
    </w:p>
    <w:p w14:paraId="3236B168" w14:textId="77777777" w:rsidR="00201662" w:rsidRPr="00A32B47" w:rsidRDefault="00201662" w:rsidP="00201662">
      <w:pPr>
        <w:numPr>
          <w:ilvl w:val="0"/>
          <w:numId w:val="40"/>
        </w:numPr>
        <w:spacing w:after="160" w:line="259" w:lineRule="auto"/>
        <w:contextualSpacing/>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 xml:space="preserve">Developing Self </w:t>
      </w:r>
    </w:p>
    <w:p w14:paraId="7740B1C1" w14:textId="77777777" w:rsidR="00201662" w:rsidRPr="00A32B47" w:rsidRDefault="00201662" w:rsidP="00201662">
      <w:pPr>
        <w:numPr>
          <w:ilvl w:val="0"/>
          <w:numId w:val="40"/>
        </w:numPr>
        <w:spacing w:after="160" w:line="259" w:lineRule="auto"/>
        <w:contextualSpacing/>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 xml:space="preserve">Preparation for Work </w:t>
      </w:r>
    </w:p>
    <w:p w14:paraId="07F02431" w14:textId="77777777" w:rsidR="00201662" w:rsidRPr="00A32B47" w:rsidRDefault="00201662" w:rsidP="00201662">
      <w:pPr>
        <w:numPr>
          <w:ilvl w:val="0"/>
          <w:numId w:val="40"/>
        </w:numPr>
        <w:spacing w:after="160" w:line="259" w:lineRule="auto"/>
        <w:contextualSpacing/>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 xml:space="preserve">Managing Own Money </w:t>
      </w:r>
    </w:p>
    <w:p w14:paraId="22A90EA5" w14:textId="77777777" w:rsidR="00201662" w:rsidRPr="00A32B47" w:rsidRDefault="00201662" w:rsidP="00201662">
      <w:pPr>
        <w:numPr>
          <w:ilvl w:val="0"/>
          <w:numId w:val="40"/>
        </w:numPr>
        <w:spacing w:after="160" w:line="259" w:lineRule="auto"/>
        <w:contextualSpacing/>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Career Progression</w:t>
      </w:r>
    </w:p>
    <w:p w14:paraId="4AA3952D" w14:textId="77777777" w:rsidR="00201662" w:rsidRPr="00A32B47" w:rsidRDefault="00201662" w:rsidP="00201662">
      <w:pPr>
        <w:numPr>
          <w:ilvl w:val="0"/>
          <w:numId w:val="40"/>
        </w:numPr>
        <w:spacing w:after="160" w:line="259" w:lineRule="auto"/>
        <w:contextualSpacing/>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 xml:space="preserve">Financial Capability </w:t>
      </w:r>
    </w:p>
    <w:p w14:paraId="009EB2E6" w14:textId="77777777" w:rsidR="00201662" w:rsidRPr="00A32B47" w:rsidRDefault="00201662" w:rsidP="00201662">
      <w:pPr>
        <w:numPr>
          <w:ilvl w:val="0"/>
          <w:numId w:val="40"/>
        </w:numPr>
        <w:spacing w:after="160" w:line="259" w:lineRule="auto"/>
        <w:contextualSpacing/>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 xml:space="preserve">Skills for Employment </w:t>
      </w:r>
    </w:p>
    <w:p w14:paraId="6341C2F9" w14:textId="082A2769" w:rsidR="00201662" w:rsidRDefault="00201662" w:rsidP="00201662">
      <w:pPr>
        <w:numPr>
          <w:ilvl w:val="0"/>
          <w:numId w:val="40"/>
        </w:numPr>
        <w:spacing w:after="160" w:line="259" w:lineRule="auto"/>
        <w:contextualSpacing/>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 xml:space="preserve">Opportunities for Learning and Work </w:t>
      </w:r>
    </w:p>
    <w:p w14:paraId="74950242" w14:textId="77777777" w:rsidR="002A3B1D" w:rsidRDefault="002A3B1D" w:rsidP="002A3B1D">
      <w:pPr>
        <w:spacing w:after="160" w:line="259" w:lineRule="auto"/>
        <w:contextualSpacing/>
        <w:rPr>
          <w:rFonts w:asciiTheme="minorHAnsi" w:eastAsiaTheme="minorHAnsi" w:hAnsiTheme="minorHAnsi" w:cstheme="minorHAnsi"/>
          <w:color w:val="000000" w:themeColor="text1"/>
          <w:szCs w:val="22"/>
          <w:lang w:eastAsia="en-US"/>
        </w:rPr>
      </w:pPr>
    </w:p>
    <w:p w14:paraId="520D2BEE" w14:textId="77777777" w:rsidR="002A3B1D" w:rsidRDefault="002A3B1D" w:rsidP="002A3B1D">
      <w:pPr>
        <w:spacing w:after="160" w:line="259" w:lineRule="auto"/>
        <w:contextualSpacing/>
        <w:jc w:val="center"/>
        <w:rPr>
          <w:rFonts w:asciiTheme="minorHAnsi" w:eastAsiaTheme="minorHAnsi" w:hAnsiTheme="minorHAnsi" w:cstheme="minorHAnsi"/>
          <w:b/>
          <w:bCs/>
          <w:color w:val="000000" w:themeColor="text1"/>
          <w:sz w:val="28"/>
          <w:szCs w:val="28"/>
          <w:lang w:eastAsia="en-US"/>
        </w:rPr>
      </w:pPr>
    </w:p>
    <w:p w14:paraId="70AA6085" w14:textId="77777777" w:rsidR="005A77FB" w:rsidRDefault="005A77FB" w:rsidP="00B87613">
      <w:pPr>
        <w:spacing w:after="160" w:line="259" w:lineRule="auto"/>
        <w:contextualSpacing/>
        <w:jc w:val="center"/>
        <w:rPr>
          <w:rFonts w:asciiTheme="minorHAnsi" w:eastAsiaTheme="minorHAnsi" w:hAnsiTheme="minorHAnsi" w:cstheme="minorHAnsi"/>
          <w:b/>
          <w:bCs/>
          <w:color w:val="000000" w:themeColor="text1"/>
          <w:sz w:val="28"/>
          <w:szCs w:val="28"/>
          <w:lang w:eastAsia="en-US"/>
        </w:rPr>
      </w:pPr>
    </w:p>
    <w:p w14:paraId="6A886595" w14:textId="2040CAA2" w:rsidR="002A3B1D" w:rsidRDefault="00B87613" w:rsidP="00B87613">
      <w:pPr>
        <w:spacing w:after="160" w:line="259" w:lineRule="auto"/>
        <w:contextualSpacing/>
        <w:jc w:val="center"/>
        <w:rPr>
          <w:rFonts w:asciiTheme="minorHAnsi" w:eastAsiaTheme="minorHAnsi" w:hAnsiTheme="minorHAnsi" w:cstheme="minorHAnsi"/>
          <w:b/>
          <w:bCs/>
          <w:color w:val="000000" w:themeColor="text1"/>
          <w:sz w:val="28"/>
          <w:szCs w:val="28"/>
          <w:lang w:eastAsia="en-US"/>
        </w:rPr>
      </w:pPr>
      <w:r>
        <w:rPr>
          <w:rFonts w:asciiTheme="minorHAnsi" w:eastAsiaTheme="minorHAnsi" w:hAnsiTheme="minorHAnsi" w:cstheme="minorHAnsi"/>
          <w:b/>
          <w:bCs/>
          <w:color w:val="000000" w:themeColor="text1"/>
          <w:sz w:val="28"/>
          <w:szCs w:val="28"/>
          <w:lang w:eastAsia="en-US"/>
        </w:rPr>
        <w:t>Kings Trust</w:t>
      </w:r>
    </w:p>
    <w:p w14:paraId="36D7BFD8" w14:textId="77777777" w:rsidR="00884F4B" w:rsidRPr="002A3B1D" w:rsidRDefault="00884F4B" w:rsidP="00B87613">
      <w:pPr>
        <w:spacing w:after="160" w:line="259" w:lineRule="auto"/>
        <w:contextualSpacing/>
        <w:jc w:val="center"/>
        <w:rPr>
          <w:rFonts w:asciiTheme="minorHAnsi" w:eastAsiaTheme="minorHAnsi" w:hAnsiTheme="minorHAnsi" w:cstheme="minorHAnsi"/>
          <w:color w:val="000000" w:themeColor="text1"/>
          <w:szCs w:val="22"/>
          <w:lang w:eastAsia="en-US"/>
        </w:rPr>
      </w:pPr>
    </w:p>
    <w:p w14:paraId="68948F55" w14:textId="1D9CACB4" w:rsidR="00D64205" w:rsidRPr="00D64205" w:rsidRDefault="009F374A" w:rsidP="00D64205">
      <w:pPr>
        <w:spacing w:after="160" w:line="259" w:lineRule="auto"/>
        <w:contextualSpacing/>
        <w:rPr>
          <w:rFonts w:asciiTheme="minorHAnsi" w:eastAsiaTheme="minorHAnsi" w:hAnsiTheme="minorHAnsi" w:cstheme="minorHAnsi"/>
          <w:color w:val="000000" w:themeColor="text1"/>
          <w:szCs w:val="22"/>
          <w:lang w:eastAsia="en-US"/>
        </w:rPr>
      </w:pPr>
      <w:r w:rsidRPr="009F374A">
        <w:rPr>
          <w:rFonts w:asciiTheme="minorHAnsi" w:eastAsiaTheme="minorHAnsi" w:hAnsiTheme="minorHAnsi" w:cstheme="minorHAnsi"/>
          <w:color w:val="000000" w:themeColor="text1"/>
          <w:szCs w:val="22"/>
          <w:lang w:eastAsia="en-US"/>
        </w:rPr>
        <w:t xml:space="preserve">The </w:t>
      </w:r>
      <w:r w:rsidR="00B87613">
        <w:rPr>
          <w:rFonts w:asciiTheme="minorHAnsi" w:eastAsiaTheme="minorHAnsi" w:hAnsiTheme="minorHAnsi" w:cstheme="minorHAnsi"/>
          <w:color w:val="000000" w:themeColor="text1"/>
          <w:szCs w:val="22"/>
          <w:lang w:eastAsia="en-US"/>
        </w:rPr>
        <w:t>Kings</w:t>
      </w:r>
      <w:r w:rsidRPr="009F374A">
        <w:rPr>
          <w:rFonts w:asciiTheme="minorHAnsi" w:eastAsiaTheme="minorHAnsi" w:hAnsiTheme="minorHAnsi" w:cstheme="minorHAnsi"/>
          <w:color w:val="000000" w:themeColor="text1"/>
          <w:szCs w:val="22"/>
          <w:lang w:eastAsia="en-US"/>
        </w:rPr>
        <w:t xml:space="preserve"> Trust qualification in Personal Development and Employability Skills covers the personal skills, qualities and attitudes required by employers across a range of sectors.</w:t>
      </w:r>
      <w:r w:rsidR="00D64205">
        <w:rPr>
          <w:rFonts w:asciiTheme="minorHAnsi" w:eastAsiaTheme="minorHAnsi" w:hAnsiTheme="minorHAnsi" w:cstheme="minorHAnsi"/>
          <w:color w:val="000000" w:themeColor="text1"/>
          <w:szCs w:val="22"/>
          <w:lang w:eastAsia="en-US"/>
        </w:rPr>
        <w:t xml:space="preserve"> </w:t>
      </w:r>
      <w:r w:rsidR="00D64205" w:rsidRPr="00D64205">
        <w:rPr>
          <w:rFonts w:asciiTheme="minorHAnsi" w:eastAsiaTheme="minorHAnsi" w:hAnsiTheme="minorHAnsi" w:cstheme="minorHAnsi"/>
          <w:color w:val="000000" w:themeColor="text1"/>
          <w:szCs w:val="22"/>
          <w:lang w:eastAsia="en-US"/>
        </w:rPr>
        <w:t xml:space="preserve">The </w:t>
      </w:r>
      <w:r w:rsidR="00B87613">
        <w:rPr>
          <w:rFonts w:asciiTheme="minorHAnsi" w:eastAsiaTheme="minorHAnsi" w:hAnsiTheme="minorHAnsi" w:cstheme="minorHAnsi"/>
          <w:color w:val="000000" w:themeColor="text1"/>
          <w:szCs w:val="22"/>
          <w:lang w:eastAsia="en-US"/>
        </w:rPr>
        <w:t>Kings</w:t>
      </w:r>
      <w:r w:rsidR="00D64205" w:rsidRPr="00D64205">
        <w:rPr>
          <w:rFonts w:asciiTheme="minorHAnsi" w:eastAsiaTheme="minorHAnsi" w:hAnsiTheme="minorHAnsi" w:cstheme="minorHAnsi"/>
          <w:color w:val="000000" w:themeColor="text1"/>
          <w:szCs w:val="22"/>
          <w:lang w:eastAsia="en-US"/>
        </w:rPr>
        <w:t xml:space="preserve"> Trust Careers Framework in schools is designed to equip students with essential skills and knowledge for future careers. It includes a range of units that cover personal development, employability skills, and practical skills relevant to various sectors. The framework aims to prepare students for adult life by focusing on key areas such as managing money, considering career options, experiencing the world of work, and learning digital skills.</w:t>
      </w:r>
    </w:p>
    <w:p w14:paraId="264B915D" w14:textId="77777777" w:rsidR="00D64205" w:rsidRPr="00D64205" w:rsidRDefault="00D64205" w:rsidP="00D64205">
      <w:pPr>
        <w:spacing w:after="160" w:line="259" w:lineRule="auto"/>
        <w:contextualSpacing/>
        <w:rPr>
          <w:rFonts w:asciiTheme="minorHAnsi" w:eastAsiaTheme="minorHAnsi" w:hAnsiTheme="minorHAnsi" w:cstheme="minorHAnsi"/>
          <w:color w:val="000000" w:themeColor="text1"/>
          <w:szCs w:val="22"/>
          <w:lang w:eastAsia="en-US"/>
        </w:rPr>
      </w:pPr>
      <w:r w:rsidRPr="00D64205">
        <w:rPr>
          <w:rFonts w:asciiTheme="minorHAnsi" w:eastAsiaTheme="minorHAnsi" w:hAnsiTheme="minorHAnsi" w:cstheme="minorHAnsi"/>
          <w:color w:val="000000" w:themeColor="text1"/>
          <w:szCs w:val="22"/>
          <w:lang w:eastAsia="en-US"/>
        </w:rPr>
        <w:t>Students are encouraged to develop their ideas orally and in writing, read a variety of non-fiction texts, and participate in individual and group projects. The framework also emphasizes the importance of teamwork, communication, and digital skills, which are crucial for success in the workforce.</w:t>
      </w:r>
    </w:p>
    <w:p w14:paraId="565D8BDA" w14:textId="1A6FBEED" w:rsidR="002A3B1D" w:rsidRDefault="00D64205" w:rsidP="00D64205">
      <w:pPr>
        <w:spacing w:after="160" w:line="259" w:lineRule="auto"/>
        <w:contextualSpacing/>
        <w:rPr>
          <w:rFonts w:asciiTheme="minorHAnsi" w:eastAsiaTheme="minorHAnsi" w:hAnsiTheme="minorHAnsi" w:cstheme="minorHAnsi"/>
          <w:color w:val="000000" w:themeColor="text1"/>
          <w:szCs w:val="22"/>
          <w:lang w:eastAsia="en-US"/>
        </w:rPr>
      </w:pPr>
      <w:r w:rsidRPr="00D64205">
        <w:rPr>
          <w:rFonts w:asciiTheme="minorHAnsi" w:eastAsiaTheme="minorHAnsi" w:hAnsiTheme="minorHAnsi" w:cstheme="minorHAnsi"/>
          <w:color w:val="000000" w:themeColor="text1"/>
          <w:szCs w:val="22"/>
          <w:lang w:eastAsia="en-US"/>
        </w:rPr>
        <w:t xml:space="preserve">The </w:t>
      </w:r>
      <w:r w:rsidR="00AC4238">
        <w:rPr>
          <w:rFonts w:asciiTheme="minorHAnsi" w:eastAsiaTheme="minorHAnsi" w:hAnsiTheme="minorHAnsi" w:cstheme="minorHAnsi"/>
          <w:color w:val="000000" w:themeColor="text1"/>
          <w:szCs w:val="22"/>
          <w:lang w:eastAsia="en-US"/>
        </w:rPr>
        <w:t xml:space="preserve">Kings </w:t>
      </w:r>
      <w:r w:rsidRPr="00D64205">
        <w:rPr>
          <w:rFonts w:asciiTheme="minorHAnsi" w:eastAsiaTheme="minorHAnsi" w:hAnsiTheme="minorHAnsi" w:cstheme="minorHAnsi"/>
          <w:color w:val="000000" w:themeColor="text1"/>
          <w:szCs w:val="22"/>
          <w:lang w:eastAsia="en-US"/>
        </w:rPr>
        <w:t>Trust curriculum is trauma-informed and addresses topics that require a trauma-informed approach, ensuring that all students are supported in their learning journey. The framework is designed to be accessible to all students, regardless of their ability or background, and aims to remove barriers to learning.</w:t>
      </w:r>
    </w:p>
    <w:p w14:paraId="0818C491" w14:textId="77777777" w:rsidR="00884F4B" w:rsidRDefault="00884F4B" w:rsidP="00D64205">
      <w:pPr>
        <w:spacing w:after="160" w:line="259" w:lineRule="auto"/>
        <w:contextualSpacing/>
        <w:rPr>
          <w:rFonts w:asciiTheme="minorHAnsi" w:eastAsiaTheme="minorHAnsi" w:hAnsiTheme="minorHAnsi" w:cstheme="minorHAnsi"/>
          <w:color w:val="000000" w:themeColor="text1"/>
          <w:szCs w:val="22"/>
          <w:lang w:eastAsia="en-US"/>
        </w:rPr>
      </w:pPr>
    </w:p>
    <w:p w14:paraId="72BE0775" w14:textId="77777777" w:rsidR="00884F4B" w:rsidRPr="009F374A" w:rsidRDefault="00884F4B" w:rsidP="00D64205">
      <w:pPr>
        <w:spacing w:after="160" w:line="259" w:lineRule="auto"/>
        <w:contextualSpacing/>
        <w:rPr>
          <w:rFonts w:asciiTheme="minorHAnsi" w:eastAsiaTheme="minorHAnsi" w:hAnsiTheme="minorHAnsi" w:cstheme="minorHAnsi"/>
          <w:color w:val="000000" w:themeColor="text1"/>
          <w:szCs w:val="22"/>
          <w:lang w:eastAsia="en-US"/>
        </w:rPr>
      </w:pPr>
    </w:p>
    <w:p w14:paraId="54369932" w14:textId="77777777" w:rsidR="00201662" w:rsidRPr="00A32B47" w:rsidRDefault="00201662" w:rsidP="00201662">
      <w:pPr>
        <w:spacing w:after="160" w:line="259" w:lineRule="auto"/>
        <w:ind w:left="720"/>
        <w:contextualSpacing/>
        <w:rPr>
          <w:rFonts w:asciiTheme="minorHAnsi" w:eastAsiaTheme="minorHAnsi" w:hAnsiTheme="minorHAnsi" w:cstheme="minorHAnsi"/>
          <w:color w:val="000000" w:themeColor="text1"/>
          <w:szCs w:val="22"/>
          <w:lang w:eastAsia="en-US"/>
        </w:rPr>
      </w:pPr>
    </w:p>
    <w:p w14:paraId="4B67AF7E" w14:textId="59F6CA2F" w:rsidR="00884F4B" w:rsidRDefault="00201662" w:rsidP="00201662">
      <w:pPr>
        <w:spacing w:after="160" w:line="259" w:lineRule="auto"/>
        <w:rPr>
          <w:rFonts w:asciiTheme="minorHAnsi" w:eastAsiaTheme="minorHAnsi" w:hAnsiTheme="minorHAnsi" w:cstheme="minorHAnsi"/>
          <w:color w:val="000000" w:themeColor="text1"/>
          <w:szCs w:val="22"/>
          <w:lang w:eastAsia="en-US"/>
        </w:rPr>
      </w:pPr>
      <w:r w:rsidRPr="00A32B47">
        <w:rPr>
          <w:rFonts w:asciiTheme="minorHAnsi" w:eastAsiaTheme="minorHAnsi" w:hAnsiTheme="minorHAnsi" w:cstheme="minorHAnsi"/>
          <w:color w:val="000000" w:themeColor="text1"/>
          <w:szCs w:val="22"/>
          <w:lang w:eastAsia="en-US"/>
        </w:rPr>
        <w:t>This policy will be reviewed on an annual basis</w:t>
      </w:r>
      <w:r w:rsidR="00884F4B">
        <w:rPr>
          <w:rFonts w:asciiTheme="minorHAnsi" w:eastAsiaTheme="minorHAnsi" w:hAnsiTheme="minorHAnsi" w:cstheme="minorHAnsi"/>
          <w:color w:val="000000" w:themeColor="text1"/>
          <w:szCs w:val="22"/>
          <w:lang w:eastAsia="en-US"/>
        </w:rPr>
        <w:t xml:space="preserve"> or more frequently where necessary.</w:t>
      </w:r>
    </w:p>
    <w:p w14:paraId="6AA500C9" w14:textId="77777777" w:rsidR="003875A7" w:rsidRDefault="003875A7" w:rsidP="00201662">
      <w:pPr>
        <w:spacing w:after="160" w:line="259" w:lineRule="auto"/>
        <w:rPr>
          <w:rFonts w:asciiTheme="minorHAnsi" w:eastAsiaTheme="minorHAnsi" w:hAnsiTheme="minorHAnsi" w:cstheme="minorHAnsi"/>
          <w:color w:val="000000" w:themeColor="text1"/>
          <w:szCs w:val="22"/>
          <w:lang w:eastAsia="en-US"/>
        </w:rPr>
      </w:pPr>
    </w:p>
    <w:tbl>
      <w:tblPr>
        <w:tblStyle w:val="TableGrid"/>
        <w:tblW w:w="0" w:type="auto"/>
        <w:tblLook w:val="04A0" w:firstRow="1" w:lastRow="0" w:firstColumn="1" w:lastColumn="0" w:noHBand="0" w:noVBand="1"/>
      </w:tblPr>
      <w:tblGrid>
        <w:gridCol w:w="2407"/>
        <w:gridCol w:w="2407"/>
        <w:gridCol w:w="2407"/>
        <w:gridCol w:w="2407"/>
      </w:tblGrid>
      <w:tr w:rsidR="003875A7" w14:paraId="56DB132C" w14:textId="77777777" w:rsidTr="003875A7">
        <w:tc>
          <w:tcPr>
            <w:tcW w:w="2407" w:type="dxa"/>
          </w:tcPr>
          <w:p w14:paraId="44DC78DA" w14:textId="124AC6A6" w:rsidR="003875A7" w:rsidRDefault="0005259B" w:rsidP="00201662">
            <w:pPr>
              <w:spacing w:after="160" w:line="259" w:lineRule="auto"/>
              <w:rPr>
                <w:rFonts w:asciiTheme="minorHAnsi" w:eastAsiaTheme="minorHAnsi" w:hAnsiTheme="minorHAnsi" w:cstheme="minorHAnsi"/>
                <w:color w:val="000000" w:themeColor="text1"/>
                <w:szCs w:val="22"/>
                <w:lang w:eastAsia="en-US"/>
              </w:rPr>
            </w:pPr>
            <w:r>
              <w:rPr>
                <w:rFonts w:asciiTheme="minorHAnsi" w:eastAsiaTheme="minorHAnsi" w:hAnsiTheme="minorHAnsi" w:cstheme="minorHAnsi"/>
                <w:color w:val="000000" w:themeColor="text1"/>
                <w:szCs w:val="22"/>
                <w:lang w:eastAsia="en-US"/>
              </w:rPr>
              <w:t>Policy Reviewed by:</w:t>
            </w:r>
          </w:p>
        </w:tc>
        <w:tc>
          <w:tcPr>
            <w:tcW w:w="2407" w:type="dxa"/>
          </w:tcPr>
          <w:p w14:paraId="5915225A" w14:textId="3EACDDC6" w:rsidR="003875A7" w:rsidRDefault="00B2585D" w:rsidP="00201662">
            <w:pPr>
              <w:spacing w:after="160" w:line="259" w:lineRule="auto"/>
              <w:rPr>
                <w:rFonts w:asciiTheme="minorHAnsi" w:eastAsiaTheme="minorHAnsi" w:hAnsiTheme="minorHAnsi" w:cstheme="minorHAnsi"/>
                <w:color w:val="000000" w:themeColor="text1"/>
                <w:szCs w:val="22"/>
                <w:lang w:eastAsia="en-US"/>
              </w:rPr>
            </w:pPr>
            <w:r>
              <w:rPr>
                <w:rFonts w:asciiTheme="minorHAnsi" w:eastAsiaTheme="minorHAnsi" w:hAnsiTheme="minorHAnsi" w:cstheme="minorHAnsi"/>
                <w:color w:val="000000" w:themeColor="text1"/>
                <w:szCs w:val="22"/>
                <w:lang w:eastAsia="en-US"/>
              </w:rPr>
              <w:t>Jordan Ames</w:t>
            </w:r>
          </w:p>
        </w:tc>
        <w:tc>
          <w:tcPr>
            <w:tcW w:w="2407" w:type="dxa"/>
          </w:tcPr>
          <w:p w14:paraId="1AD3CAC3" w14:textId="1C3BE7A5" w:rsidR="003875A7" w:rsidRDefault="0005259B" w:rsidP="00201662">
            <w:pPr>
              <w:spacing w:after="160" w:line="259" w:lineRule="auto"/>
              <w:rPr>
                <w:rFonts w:asciiTheme="minorHAnsi" w:eastAsiaTheme="minorHAnsi" w:hAnsiTheme="minorHAnsi" w:cstheme="minorHAnsi"/>
                <w:color w:val="000000" w:themeColor="text1"/>
                <w:szCs w:val="22"/>
                <w:lang w:eastAsia="en-US"/>
              </w:rPr>
            </w:pPr>
            <w:r>
              <w:rPr>
                <w:rFonts w:asciiTheme="minorHAnsi" w:eastAsiaTheme="minorHAnsi" w:hAnsiTheme="minorHAnsi" w:cstheme="minorHAnsi"/>
                <w:color w:val="000000" w:themeColor="text1"/>
                <w:szCs w:val="22"/>
                <w:lang w:eastAsia="en-US"/>
              </w:rPr>
              <w:t>Signature:</w:t>
            </w:r>
            <w:r w:rsidR="00B46A4F">
              <w:rPr>
                <w:rFonts w:asciiTheme="minorHAnsi" w:eastAsiaTheme="minorHAnsi" w:hAnsiTheme="minorHAnsi" w:cstheme="minorHAnsi"/>
                <w:color w:val="000000" w:themeColor="text1"/>
                <w:szCs w:val="22"/>
                <w:lang w:eastAsia="en-US"/>
              </w:rPr>
              <w:t xml:space="preserve"> J Ames</w:t>
            </w:r>
          </w:p>
        </w:tc>
        <w:tc>
          <w:tcPr>
            <w:tcW w:w="2407" w:type="dxa"/>
          </w:tcPr>
          <w:p w14:paraId="4A165C2D" w14:textId="241DC056" w:rsidR="003875A7" w:rsidRDefault="00B46A4F" w:rsidP="00201662">
            <w:pPr>
              <w:spacing w:after="160" w:line="259" w:lineRule="auto"/>
              <w:rPr>
                <w:rFonts w:asciiTheme="minorHAnsi" w:eastAsiaTheme="minorHAnsi" w:hAnsiTheme="minorHAnsi" w:cstheme="minorHAnsi"/>
                <w:color w:val="000000" w:themeColor="text1"/>
                <w:szCs w:val="22"/>
                <w:lang w:eastAsia="en-US"/>
              </w:rPr>
            </w:pPr>
            <w:r>
              <w:rPr>
                <w:rFonts w:asciiTheme="minorHAnsi" w:eastAsiaTheme="minorHAnsi" w:hAnsiTheme="minorHAnsi" w:cstheme="minorHAnsi"/>
                <w:color w:val="000000" w:themeColor="text1"/>
                <w:szCs w:val="22"/>
                <w:lang w:eastAsia="en-US"/>
              </w:rPr>
              <w:t>Date: February 2026</w:t>
            </w:r>
          </w:p>
        </w:tc>
      </w:tr>
      <w:tr w:rsidR="003875A7" w14:paraId="35B65ACE" w14:textId="77777777" w:rsidTr="003875A7">
        <w:tc>
          <w:tcPr>
            <w:tcW w:w="2407" w:type="dxa"/>
          </w:tcPr>
          <w:p w14:paraId="2D7B5D3F" w14:textId="397C2F18" w:rsidR="003875A7" w:rsidRDefault="0005259B" w:rsidP="00201662">
            <w:pPr>
              <w:spacing w:after="160" w:line="259" w:lineRule="auto"/>
              <w:rPr>
                <w:rFonts w:asciiTheme="minorHAnsi" w:eastAsiaTheme="minorHAnsi" w:hAnsiTheme="minorHAnsi" w:cstheme="minorHAnsi"/>
                <w:color w:val="000000" w:themeColor="text1"/>
                <w:szCs w:val="22"/>
                <w:lang w:eastAsia="en-US"/>
              </w:rPr>
            </w:pPr>
            <w:r>
              <w:rPr>
                <w:rFonts w:asciiTheme="minorHAnsi" w:eastAsiaTheme="minorHAnsi" w:hAnsiTheme="minorHAnsi" w:cstheme="minorHAnsi"/>
                <w:color w:val="000000" w:themeColor="text1"/>
                <w:szCs w:val="22"/>
                <w:lang w:eastAsia="en-US"/>
              </w:rPr>
              <w:t>Headteacher:</w:t>
            </w:r>
          </w:p>
        </w:tc>
        <w:tc>
          <w:tcPr>
            <w:tcW w:w="2407" w:type="dxa"/>
          </w:tcPr>
          <w:p w14:paraId="70B500B1" w14:textId="3ECD3D62" w:rsidR="003875A7" w:rsidRDefault="00B2585D" w:rsidP="00201662">
            <w:pPr>
              <w:spacing w:after="160" w:line="259" w:lineRule="auto"/>
              <w:rPr>
                <w:rFonts w:asciiTheme="minorHAnsi" w:eastAsiaTheme="minorHAnsi" w:hAnsiTheme="minorHAnsi" w:cstheme="minorHAnsi"/>
                <w:color w:val="000000" w:themeColor="text1"/>
                <w:szCs w:val="22"/>
                <w:lang w:eastAsia="en-US"/>
              </w:rPr>
            </w:pPr>
            <w:r>
              <w:rPr>
                <w:rFonts w:asciiTheme="minorHAnsi" w:eastAsiaTheme="minorHAnsi" w:hAnsiTheme="minorHAnsi" w:cstheme="minorHAnsi"/>
                <w:color w:val="000000" w:themeColor="text1"/>
                <w:szCs w:val="22"/>
                <w:lang w:eastAsia="en-US"/>
              </w:rPr>
              <w:t>Phil Petch</w:t>
            </w:r>
          </w:p>
        </w:tc>
        <w:tc>
          <w:tcPr>
            <w:tcW w:w="2407" w:type="dxa"/>
          </w:tcPr>
          <w:p w14:paraId="6AE87917" w14:textId="056BAEEF" w:rsidR="003875A7" w:rsidRDefault="0005259B" w:rsidP="00201662">
            <w:pPr>
              <w:spacing w:after="160" w:line="259" w:lineRule="auto"/>
              <w:rPr>
                <w:rFonts w:asciiTheme="minorHAnsi" w:eastAsiaTheme="minorHAnsi" w:hAnsiTheme="minorHAnsi" w:cstheme="minorHAnsi"/>
                <w:color w:val="000000" w:themeColor="text1"/>
                <w:szCs w:val="22"/>
                <w:lang w:eastAsia="en-US"/>
              </w:rPr>
            </w:pPr>
            <w:r>
              <w:rPr>
                <w:rFonts w:asciiTheme="minorHAnsi" w:eastAsiaTheme="minorHAnsi" w:hAnsiTheme="minorHAnsi" w:cstheme="minorHAnsi"/>
                <w:color w:val="000000" w:themeColor="text1"/>
                <w:szCs w:val="22"/>
                <w:lang w:eastAsia="en-US"/>
              </w:rPr>
              <w:t>Signature:</w:t>
            </w:r>
            <w:r w:rsidR="00B46A4F">
              <w:rPr>
                <w:rFonts w:asciiTheme="minorHAnsi" w:eastAsiaTheme="minorHAnsi" w:hAnsiTheme="minorHAnsi" w:cstheme="minorHAnsi"/>
                <w:color w:val="000000" w:themeColor="text1"/>
                <w:szCs w:val="22"/>
                <w:lang w:eastAsia="en-US"/>
              </w:rPr>
              <w:t xml:space="preserve"> P Petch</w:t>
            </w:r>
          </w:p>
        </w:tc>
        <w:tc>
          <w:tcPr>
            <w:tcW w:w="2407" w:type="dxa"/>
          </w:tcPr>
          <w:p w14:paraId="737A4BAF" w14:textId="0580EAF3" w:rsidR="003875A7" w:rsidRDefault="00B46A4F" w:rsidP="00201662">
            <w:pPr>
              <w:spacing w:after="160" w:line="259" w:lineRule="auto"/>
              <w:rPr>
                <w:rFonts w:asciiTheme="minorHAnsi" w:eastAsiaTheme="minorHAnsi" w:hAnsiTheme="minorHAnsi" w:cstheme="minorHAnsi"/>
                <w:color w:val="000000" w:themeColor="text1"/>
                <w:szCs w:val="22"/>
                <w:lang w:eastAsia="en-US"/>
              </w:rPr>
            </w:pPr>
            <w:r>
              <w:rPr>
                <w:rFonts w:asciiTheme="minorHAnsi" w:eastAsiaTheme="minorHAnsi" w:hAnsiTheme="minorHAnsi" w:cstheme="minorHAnsi"/>
                <w:color w:val="000000" w:themeColor="text1"/>
                <w:szCs w:val="22"/>
                <w:lang w:eastAsia="en-US"/>
              </w:rPr>
              <w:t>Date: February 2026</w:t>
            </w:r>
          </w:p>
        </w:tc>
      </w:tr>
      <w:tr w:rsidR="003875A7" w14:paraId="1D163608" w14:textId="77777777" w:rsidTr="003875A7">
        <w:tc>
          <w:tcPr>
            <w:tcW w:w="2407" w:type="dxa"/>
          </w:tcPr>
          <w:p w14:paraId="2FC66FC5" w14:textId="7E52B453" w:rsidR="003875A7" w:rsidRDefault="0005259B" w:rsidP="00201662">
            <w:pPr>
              <w:spacing w:after="160" w:line="259" w:lineRule="auto"/>
              <w:rPr>
                <w:rFonts w:asciiTheme="minorHAnsi" w:eastAsiaTheme="minorHAnsi" w:hAnsiTheme="minorHAnsi" w:cstheme="minorHAnsi"/>
                <w:color w:val="000000" w:themeColor="text1"/>
                <w:szCs w:val="22"/>
                <w:lang w:eastAsia="en-US"/>
              </w:rPr>
            </w:pPr>
            <w:r>
              <w:rPr>
                <w:rFonts w:asciiTheme="minorHAnsi" w:eastAsiaTheme="minorHAnsi" w:hAnsiTheme="minorHAnsi" w:cstheme="minorHAnsi"/>
                <w:color w:val="000000" w:themeColor="text1"/>
                <w:szCs w:val="22"/>
                <w:lang w:eastAsia="en-US"/>
              </w:rPr>
              <w:t>Next Review Date:</w:t>
            </w:r>
          </w:p>
        </w:tc>
        <w:tc>
          <w:tcPr>
            <w:tcW w:w="2407" w:type="dxa"/>
          </w:tcPr>
          <w:p w14:paraId="6ABAB7B9" w14:textId="2EF51F17" w:rsidR="003875A7" w:rsidRDefault="00B46A4F" w:rsidP="00201662">
            <w:pPr>
              <w:spacing w:after="160" w:line="259" w:lineRule="auto"/>
              <w:rPr>
                <w:rFonts w:asciiTheme="minorHAnsi" w:eastAsiaTheme="minorHAnsi" w:hAnsiTheme="minorHAnsi" w:cstheme="minorHAnsi"/>
                <w:color w:val="000000" w:themeColor="text1"/>
                <w:szCs w:val="22"/>
                <w:lang w:eastAsia="en-US"/>
              </w:rPr>
            </w:pPr>
            <w:r>
              <w:rPr>
                <w:rFonts w:asciiTheme="minorHAnsi" w:eastAsiaTheme="minorHAnsi" w:hAnsiTheme="minorHAnsi" w:cstheme="minorHAnsi"/>
                <w:color w:val="000000" w:themeColor="text1"/>
                <w:szCs w:val="22"/>
                <w:lang w:eastAsia="en-US"/>
              </w:rPr>
              <w:t>September 2026</w:t>
            </w:r>
          </w:p>
        </w:tc>
        <w:tc>
          <w:tcPr>
            <w:tcW w:w="2407" w:type="dxa"/>
          </w:tcPr>
          <w:p w14:paraId="18272846" w14:textId="162D8F4F" w:rsidR="003875A7" w:rsidRDefault="00B2585D" w:rsidP="00201662">
            <w:pPr>
              <w:spacing w:after="160" w:line="259" w:lineRule="auto"/>
              <w:rPr>
                <w:rFonts w:asciiTheme="minorHAnsi" w:eastAsiaTheme="minorHAnsi" w:hAnsiTheme="minorHAnsi" w:cstheme="minorHAnsi"/>
                <w:color w:val="000000" w:themeColor="text1"/>
                <w:szCs w:val="22"/>
                <w:lang w:eastAsia="en-US"/>
              </w:rPr>
            </w:pPr>
            <w:r>
              <w:rPr>
                <w:rFonts w:asciiTheme="minorHAnsi" w:eastAsiaTheme="minorHAnsi" w:hAnsiTheme="minorHAnsi" w:cstheme="minorHAnsi"/>
                <w:color w:val="000000" w:themeColor="text1"/>
                <w:szCs w:val="22"/>
                <w:lang w:eastAsia="en-US"/>
              </w:rPr>
              <w:t>Last Reviewed:</w:t>
            </w:r>
          </w:p>
        </w:tc>
        <w:tc>
          <w:tcPr>
            <w:tcW w:w="2407" w:type="dxa"/>
          </w:tcPr>
          <w:p w14:paraId="3140C6C5" w14:textId="025BD1F8" w:rsidR="003875A7" w:rsidRDefault="00B2585D" w:rsidP="00201662">
            <w:pPr>
              <w:spacing w:after="160" w:line="259" w:lineRule="auto"/>
              <w:rPr>
                <w:rFonts w:asciiTheme="minorHAnsi" w:eastAsiaTheme="minorHAnsi" w:hAnsiTheme="minorHAnsi" w:cstheme="minorHAnsi"/>
                <w:color w:val="000000" w:themeColor="text1"/>
                <w:szCs w:val="22"/>
                <w:lang w:eastAsia="en-US"/>
              </w:rPr>
            </w:pPr>
            <w:r>
              <w:rPr>
                <w:rFonts w:asciiTheme="minorHAnsi" w:eastAsiaTheme="minorHAnsi" w:hAnsiTheme="minorHAnsi" w:cstheme="minorHAnsi"/>
                <w:color w:val="000000" w:themeColor="text1"/>
                <w:szCs w:val="22"/>
                <w:lang w:eastAsia="en-US"/>
              </w:rPr>
              <w:t>February 2026</w:t>
            </w:r>
          </w:p>
        </w:tc>
      </w:tr>
    </w:tbl>
    <w:p w14:paraId="684374CA" w14:textId="77777777" w:rsidR="003875A7" w:rsidRPr="00A32B47" w:rsidRDefault="003875A7" w:rsidP="00201662">
      <w:pPr>
        <w:spacing w:after="160" w:line="259" w:lineRule="auto"/>
        <w:rPr>
          <w:rFonts w:asciiTheme="minorHAnsi" w:eastAsiaTheme="minorHAnsi" w:hAnsiTheme="minorHAnsi" w:cstheme="minorHAnsi"/>
          <w:color w:val="000000" w:themeColor="text1"/>
          <w:szCs w:val="22"/>
          <w:lang w:eastAsia="en-US"/>
        </w:rPr>
      </w:pPr>
    </w:p>
    <w:p w14:paraId="6EB2FBB1" w14:textId="0934F96F" w:rsidR="00A72130" w:rsidRPr="00A32B47" w:rsidRDefault="00A72130" w:rsidP="00A72130">
      <w:pPr>
        <w:rPr>
          <w:rFonts w:asciiTheme="minorHAnsi" w:hAnsiTheme="minorHAnsi" w:cstheme="minorHAnsi"/>
          <w:color w:val="000000" w:themeColor="text1"/>
        </w:rPr>
      </w:pPr>
    </w:p>
    <w:p w14:paraId="0F2ABCC1" w14:textId="044FCD16" w:rsidR="00A72130" w:rsidRPr="007705C7" w:rsidRDefault="00A72130" w:rsidP="00A72130">
      <w:pPr>
        <w:rPr>
          <w:rFonts w:asciiTheme="minorHAnsi" w:hAnsiTheme="minorHAnsi" w:cstheme="minorHAnsi"/>
        </w:rPr>
      </w:pPr>
    </w:p>
    <w:p w14:paraId="1E223A2A" w14:textId="3E99F13C" w:rsidR="002B01A5" w:rsidRPr="007705C7" w:rsidRDefault="002B01A5" w:rsidP="002B01A5">
      <w:pPr>
        <w:spacing w:after="120"/>
        <w:ind w:left="340" w:hanging="170"/>
        <w:rPr>
          <w:rFonts w:asciiTheme="minorHAnsi" w:eastAsia="MS Mincho" w:hAnsiTheme="minorHAnsi" w:cstheme="minorHAnsi"/>
          <w:sz w:val="20"/>
        </w:rPr>
      </w:pPr>
    </w:p>
    <w:p w14:paraId="221E30EB" w14:textId="77777777" w:rsidR="002B01A5" w:rsidRPr="007705C7" w:rsidRDefault="002B01A5" w:rsidP="002B01A5">
      <w:pPr>
        <w:spacing w:before="120" w:after="120"/>
        <w:outlineLvl w:val="0"/>
        <w:rPr>
          <w:rFonts w:asciiTheme="minorHAnsi" w:hAnsiTheme="minorHAnsi" w:cstheme="minorHAnsi"/>
          <w:b/>
          <w:color w:val="FF1F64"/>
          <w:sz w:val="28"/>
          <w:szCs w:val="36"/>
          <w:lang w:eastAsia="en-US"/>
        </w:rPr>
      </w:pPr>
      <w:bookmarkStart w:id="0" w:name="_Toc492559045"/>
    </w:p>
    <w:bookmarkEnd w:id="0"/>
    <w:p w14:paraId="7B47666C" w14:textId="55B4C278" w:rsidR="002B01A5" w:rsidRPr="007705C7" w:rsidRDefault="002B01A5" w:rsidP="002B01A5">
      <w:pPr>
        <w:pStyle w:val="TOC1"/>
        <w:rPr>
          <w:rStyle w:val="Hyperlink"/>
          <w:rFonts w:asciiTheme="minorHAnsi" w:hAnsiTheme="minorHAnsi" w:cstheme="minorHAnsi"/>
          <w:color w:val="auto"/>
        </w:rPr>
      </w:pPr>
    </w:p>
    <w:sectPr w:rsidR="002B01A5" w:rsidRPr="007705C7" w:rsidSect="003522DE">
      <w:headerReference w:type="even" r:id="rId12"/>
      <w:headerReference w:type="default" r:id="rId13"/>
      <w:footerReference w:type="even" r:id="rId14"/>
      <w:footerReference w:type="default" r:id="rId15"/>
      <w:headerReference w:type="first" r:id="rId16"/>
      <w:footerReference w:type="first" r:id="rId17"/>
      <w:pgSz w:w="11906" w:h="16838"/>
      <w:pgMar w:top="2384" w:right="1134" w:bottom="1134" w:left="1134" w:header="851" w:footer="2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64AC" w14:textId="77777777" w:rsidR="000D42C7" w:rsidRDefault="000D42C7" w:rsidP="00427886">
      <w:r>
        <w:separator/>
      </w:r>
    </w:p>
  </w:endnote>
  <w:endnote w:type="continuationSeparator" w:id="0">
    <w:p w14:paraId="46599B47" w14:textId="77777777" w:rsidR="000D42C7" w:rsidRDefault="000D42C7" w:rsidP="004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B153" w14:textId="77777777" w:rsidR="00CA78B4" w:rsidRDefault="00CA7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D5EF" w14:textId="1FBA3062" w:rsidR="00BC0FC5" w:rsidRDefault="00E32560" w:rsidP="004A0EA2">
    <w:pPr>
      <w:pStyle w:val="Footer"/>
    </w:pPr>
    <w:r w:rsidRPr="00BC0FC5">
      <w:rPr>
        <w:noProof/>
        <w:color w:val="000000"/>
      </w:rPr>
      <mc:AlternateContent>
        <mc:Choice Requires="wps">
          <w:drawing>
            <wp:anchor distT="0" distB="0" distL="114300" distR="114300" simplePos="0" relativeHeight="251661312" behindDoc="0" locked="0" layoutInCell="1" allowOverlap="1" wp14:anchorId="73033F58" wp14:editId="6ACB9904">
              <wp:simplePos x="0" y="0"/>
              <wp:positionH relativeFrom="column">
                <wp:posOffset>-19050</wp:posOffset>
              </wp:positionH>
              <wp:positionV relativeFrom="paragraph">
                <wp:posOffset>60325</wp:posOffset>
              </wp:positionV>
              <wp:extent cx="6107430" cy="0"/>
              <wp:effectExtent l="5715" t="11430" r="11430" b="762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12EE18" id="_x0000_t32" coordsize="21600,21600" o:spt="32" o:oned="t" path="m,l21600,21600e" filled="f">
              <v:path arrowok="t" fillok="f" o:connecttype="none"/>
              <o:lock v:ext="edit" shapetype="t"/>
            </v:shapetype>
            <v:shape id="AutoShape 11" o:spid="_x0000_s1026" type="#_x0000_t32" style="position:absolute;margin-left:-1.5pt;margin-top:4.75pt;width:480.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" strokecolor="#7f8284"/>
          </w:pict>
        </mc:Fallback>
      </mc:AlternateContent>
    </w:r>
  </w:p>
  <w:tbl>
    <w:tblPr>
      <w:tblW w:w="0" w:type="auto"/>
      <w:tblLook w:val="04A0" w:firstRow="1" w:lastRow="0" w:firstColumn="1" w:lastColumn="0" w:noHBand="0" w:noVBand="1"/>
    </w:tblPr>
    <w:tblGrid>
      <w:gridCol w:w="1716"/>
      <w:gridCol w:w="3119"/>
      <w:gridCol w:w="1561"/>
      <w:gridCol w:w="3242"/>
    </w:tblGrid>
    <w:tr w:rsidR="00BC0FC5" w:rsidRPr="00BC0FC5" w14:paraId="27613108" w14:textId="77777777" w:rsidTr="00BC0FC5">
      <w:trPr>
        <w:trHeight w:val="253"/>
      </w:trPr>
      <w:tc>
        <w:tcPr>
          <w:tcW w:w="1716" w:type="dxa"/>
          <w:tcMar>
            <w:left w:w="0" w:type="dxa"/>
            <w:right w:w="0" w:type="dxa"/>
          </w:tcMar>
        </w:tcPr>
        <w:p w14:paraId="56AFF230" w14:textId="77777777" w:rsidR="00BC0FC5" w:rsidRPr="00BC0FC5" w:rsidRDefault="00BC0FC5" w:rsidP="00BC0FC5">
          <w:pPr>
            <w:jc w:val="both"/>
            <w:rPr>
              <w:b/>
              <w:color w:val="7F8284"/>
              <w:sz w:val="16"/>
              <w:szCs w:val="16"/>
            </w:rPr>
          </w:pPr>
        </w:p>
      </w:tc>
      <w:tc>
        <w:tcPr>
          <w:tcW w:w="3119" w:type="dxa"/>
          <w:tcMar>
            <w:left w:w="0" w:type="dxa"/>
            <w:right w:w="0" w:type="dxa"/>
          </w:tcMar>
        </w:tcPr>
        <w:p w14:paraId="36EAF667" w14:textId="77777777" w:rsidR="00BC0FC5" w:rsidRPr="00BC0FC5" w:rsidRDefault="00BC0FC5" w:rsidP="00BC0FC5">
          <w:pPr>
            <w:jc w:val="both"/>
            <w:rPr>
              <w:color w:val="7F8284"/>
              <w:sz w:val="16"/>
              <w:szCs w:val="16"/>
            </w:rPr>
          </w:pPr>
        </w:p>
      </w:tc>
      <w:tc>
        <w:tcPr>
          <w:tcW w:w="1561" w:type="dxa"/>
          <w:tcMar>
            <w:left w:w="0" w:type="dxa"/>
            <w:right w:w="0" w:type="dxa"/>
          </w:tcMar>
        </w:tcPr>
        <w:p w14:paraId="6EFB9486" w14:textId="77777777" w:rsidR="00BC0FC5" w:rsidRPr="00BC0FC5" w:rsidRDefault="00BC0FC5" w:rsidP="00BC0FC5">
          <w:pPr>
            <w:rPr>
              <w:b/>
              <w:color w:val="7F8284"/>
              <w:sz w:val="16"/>
              <w:szCs w:val="16"/>
            </w:rPr>
          </w:pPr>
        </w:p>
      </w:tc>
      <w:tc>
        <w:tcPr>
          <w:tcW w:w="3242" w:type="dxa"/>
          <w:tcMar>
            <w:left w:w="0" w:type="dxa"/>
            <w:right w:w="0" w:type="dxa"/>
          </w:tcMar>
        </w:tcPr>
        <w:p w14:paraId="447DC0FB" w14:textId="34B1565B" w:rsidR="00BC0FC5" w:rsidRPr="003522DE" w:rsidRDefault="00BC0FC5" w:rsidP="00BC0FC5">
          <w:pPr>
            <w:jc w:val="right"/>
            <w:rPr>
              <w:b/>
              <w:color w:val="7F8284"/>
              <w:sz w:val="16"/>
              <w:szCs w:val="16"/>
            </w:rPr>
          </w:pPr>
          <w:r w:rsidRPr="003522DE">
            <w:rPr>
              <w:b/>
              <w:color w:val="7F8284"/>
              <w:sz w:val="16"/>
              <w:szCs w:val="16"/>
            </w:rPr>
            <w:t xml:space="preserve">Page </w:t>
          </w:r>
          <w:r w:rsidRPr="003522DE">
            <w:rPr>
              <w:b/>
              <w:bCs/>
              <w:color w:val="7F8284"/>
              <w:sz w:val="16"/>
              <w:szCs w:val="16"/>
            </w:rPr>
            <w:fldChar w:fldCharType="begin"/>
          </w:r>
          <w:r w:rsidRPr="003522DE">
            <w:rPr>
              <w:b/>
              <w:bCs/>
              <w:color w:val="7F8284"/>
              <w:sz w:val="16"/>
              <w:szCs w:val="16"/>
            </w:rPr>
            <w:instrText xml:space="preserve"> PAGE  \* Arabic  \* MERGEFORMAT </w:instrText>
          </w:r>
          <w:r w:rsidRPr="003522DE">
            <w:rPr>
              <w:b/>
              <w:bCs/>
              <w:color w:val="7F8284"/>
              <w:sz w:val="16"/>
              <w:szCs w:val="16"/>
            </w:rPr>
            <w:fldChar w:fldCharType="separate"/>
          </w:r>
          <w:r w:rsidR="006C2BF7">
            <w:rPr>
              <w:b/>
              <w:bCs/>
              <w:noProof/>
              <w:color w:val="7F8284"/>
              <w:sz w:val="16"/>
              <w:szCs w:val="16"/>
            </w:rPr>
            <w:t>6</w:t>
          </w:r>
          <w:r w:rsidRPr="003522DE">
            <w:rPr>
              <w:b/>
              <w:bCs/>
              <w:color w:val="7F8284"/>
              <w:sz w:val="16"/>
              <w:szCs w:val="16"/>
            </w:rPr>
            <w:fldChar w:fldCharType="end"/>
          </w:r>
          <w:r w:rsidRPr="003522DE">
            <w:rPr>
              <w:b/>
              <w:color w:val="7F8284"/>
              <w:sz w:val="16"/>
              <w:szCs w:val="16"/>
            </w:rPr>
            <w:t xml:space="preserve"> of </w:t>
          </w:r>
          <w:r w:rsidRPr="003522DE">
            <w:rPr>
              <w:b/>
              <w:bCs/>
              <w:color w:val="7F8284"/>
              <w:sz w:val="16"/>
              <w:szCs w:val="16"/>
            </w:rPr>
            <w:fldChar w:fldCharType="begin"/>
          </w:r>
          <w:r w:rsidRPr="003522DE">
            <w:rPr>
              <w:b/>
              <w:bCs/>
              <w:color w:val="7F8284"/>
              <w:sz w:val="16"/>
              <w:szCs w:val="16"/>
            </w:rPr>
            <w:instrText xml:space="preserve"> NUMPAGES  \* Arabic  \* MERGEFORMAT </w:instrText>
          </w:r>
          <w:r w:rsidRPr="003522DE">
            <w:rPr>
              <w:b/>
              <w:bCs/>
              <w:color w:val="7F8284"/>
              <w:sz w:val="16"/>
              <w:szCs w:val="16"/>
            </w:rPr>
            <w:fldChar w:fldCharType="separate"/>
          </w:r>
          <w:r w:rsidR="006C2BF7">
            <w:rPr>
              <w:b/>
              <w:bCs/>
              <w:noProof/>
              <w:color w:val="7F8284"/>
              <w:sz w:val="16"/>
              <w:szCs w:val="16"/>
            </w:rPr>
            <w:t>6</w:t>
          </w:r>
          <w:r w:rsidRPr="003522DE">
            <w:rPr>
              <w:b/>
              <w:bCs/>
              <w:color w:val="7F8284"/>
              <w:sz w:val="16"/>
              <w:szCs w:val="16"/>
            </w:rPr>
            <w:fldChar w:fldCharType="end"/>
          </w:r>
        </w:p>
      </w:tc>
    </w:tr>
    <w:tr w:rsidR="00BC0FC5" w:rsidRPr="00BC0FC5" w14:paraId="02E3650C" w14:textId="77777777" w:rsidTr="00BC0FC5">
      <w:trPr>
        <w:trHeight w:val="253"/>
      </w:trPr>
      <w:tc>
        <w:tcPr>
          <w:tcW w:w="1716" w:type="dxa"/>
          <w:tcMar>
            <w:left w:w="0" w:type="dxa"/>
            <w:right w:w="0" w:type="dxa"/>
          </w:tcMar>
        </w:tcPr>
        <w:p w14:paraId="56A2BD32" w14:textId="77777777" w:rsidR="00BC0FC5" w:rsidRPr="00BC0FC5" w:rsidRDefault="00BC0FC5" w:rsidP="00BC0FC5">
          <w:pPr>
            <w:jc w:val="both"/>
            <w:rPr>
              <w:b/>
              <w:color w:val="7F8284"/>
              <w:sz w:val="16"/>
              <w:szCs w:val="16"/>
            </w:rPr>
          </w:pPr>
          <w:r w:rsidRPr="00BC0FC5">
            <w:rPr>
              <w:b/>
              <w:color w:val="7F8284"/>
              <w:sz w:val="16"/>
              <w:szCs w:val="16"/>
            </w:rPr>
            <w:t>Document Type</w:t>
          </w:r>
        </w:p>
      </w:tc>
      <w:tc>
        <w:tcPr>
          <w:tcW w:w="3119" w:type="dxa"/>
          <w:tcMar>
            <w:left w:w="0" w:type="dxa"/>
            <w:right w:w="0" w:type="dxa"/>
          </w:tcMar>
        </w:tcPr>
        <w:p w14:paraId="3C411755" w14:textId="77777777" w:rsidR="00BC0FC5" w:rsidRPr="00BC0FC5" w:rsidRDefault="00BC0FC5" w:rsidP="00BC0FC5">
          <w:pPr>
            <w:jc w:val="both"/>
            <w:rPr>
              <w:color w:val="7F8284"/>
              <w:sz w:val="16"/>
              <w:szCs w:val="16"/>
            </w:rPr>
          </w:pPr>
          <w:r w:rsidRPr="00BC0FC5">
            <w:rPr>
              <w:color w:val="7F8284"/>
              <w:sz w:val="16"/>
              <w:szCs w:val="16"/>
            </w:rPr>
            <w:t>Policy</w:t>
          </w:r>
        </w:p>
      </w:tc>
      <w:tc>
        <w:tcPr>
          <w:tcW w:w="1561" w:type="dxa"/>
          <w:tcMar>
            <w:left w:w="0" w:type="dxa"/>
            <w:right w:w="0" w:type="dxa"/>
          </w:tcMar>
        </w:tcPr>
        <w:p w14:paraId="2828EE7F" w14:textId="77777777" w:rsidR="00BC0FC5" w:rsidRPr="00BC0FC5" w:rsidRDefault="00BC0FC5" w:rsidP="005C2511">
          <w:pPr>
            <w:rPr>
              <w:b/>
              <w:color w:val="7F8284"/>
              <w:sz w:val="16"/>
              <w:szCs w:val="16"/>
            </w:rPr>
          </w:pPr>
          <w:r w:rsidRPr="00BC0FC5">
            <w:rPr>
              <w:b/>
              <w:color w:val="7F8284"/>
              <w:sz w:val="16"/>
              <w:szCs w:val="16"/>
            </w:rPr>
            <w:t>Version Number</w:t>
          </w:r>
        </w:p>
      </w:tc>
      <w:tc>
        <w:tcPr>
          <w:tcW w:w="3242" w:type="dxa"/>
          <w:tcMar>
            <w:left w:w="0" w:type="dxa"/>
            <w:right w:w="0" w:type="dxa"/>
          </w:tcMar>
        </w:tcPr>
        <w:p w14:paraId="45525714" w14:textId="32CC8095" w:rsidR="00BC0FC5" w:rsidRPr="00BC0FC5" w:rsidRDefault="00BC0FC5" w:rsidP="005C2511">
          <w:pPr>
            <w:rPr>
              <w:color w:val="7F8284"/>
              <w:sz w:val="16"/>
              <w:szCs w:val="16"/>
            </w:rPr>
          </w:pPr>
          <w:r w:rsidRPr="00BC0FC5">
            <w:rPr>
              <w:color w:val="7F8284"/>
              <w:sz w:val="16"/>
              <w:szCs w:val="16"/>
            </w:rPr>
            <w:t>1.</w:t>
          </w:r>
          <w:r w:rsidR="008D02A7">
            <w:rPr>
              <w:color w:val="7F8284"/>
              <w:sz w:val="16"/>
              <w:szCs w:val="16"/>
            </w:rPr>
            <w:t>1</w:t>
          </w:r>
        </w:p>
      </w:tc>
    </w:tr>
    <w:tr w:rsidR="00BC0FC5" w:rsidRPr="00BC0FC5" w14:paraId="3EB2BA51" w14:textId="77777777" w:rsidTr="00BC0FC5">
      <w:trPr>
        <w:trHeight w:val="253"/>
      </w:trPr>
      <w:tc>
        <w:tcPr>
          <w:tcW w:w="1716" w:type="dxa"/>
          <w:tcMar>
            <w:left w:w="0" w:type="dxa"/>
            <w:right w:w="0" w:type="dxa"/>
          </w:tcMar>
        </w:tcPr>
        <w:p w14:paraId="68A83B79" w14:textId="77777777" w:rsidR="00BC0FC5" w:rsidRPr="00BC0FC5" w:rsidRDefault="00BC0FC5" w:rsidP="00BC0FC5">
          <w:pPr>
            <w:jc w:val="both"/>
            <w:rPr>
              <w:b/>
              <w:color w:val="7F8284"/>
              <w:sz w:val="16"/>
              <w:szCs w:val="16"/>
            </w:rPr>
          </w:pPr>
          <w:r w:rsidRPr="00BC0FC5">
            <w:rPr>
              <w:b/>
              <w:color w:val="7F8284"/>
              <w:sz w:val="16"/>
              <w:szCs w:val="16"/>
            </w:rPr>
            <w:t>Policy Owner</w:t>
          </w:r>
        </w:p>
      </w:tc>
      <w:tc>
        <w:tcPr>
          <w:tcW w:w="3119" w:type="dxa"/>
          <w:tcMar>
            <w:left w:w="0" w:type="dxa"/>
            <w:right w:w="0" w:type="dxa"/>
          </w:tcMar>
        </w:tcPr>
        <w:p w14:paraId="18FE810E" w14:textId="2B0806DD" w:rsidR="00BC0FC5" w:rsidRPr="00BC0FC5" w:rsidRDefault="00995E2A" w:rsidP="00BC0FC5">
          <w:pPr>
            <w:jc w:val="both"/>
            <w:rPr>
              <w:color w:val="7F8284"/>
              <w:sz w:val="16"/>
              <w:szCs w:val="16"/>
            </w:rPr>
          </w:pPr>
          <w:r>
            <w:rPr>
              <w:color w:val="7F8284"/>
              <w:sz w:val="16"/>
              <w:szCs w:val="16"/>
            </w:rPr>
            <w:t>Head Teacher</w:t>
          </w:r>
        </w:p>
      </w:tc>
      <w:tc>
        <w:tcPr>
          <w:tcW w:w="1561" w:type="dxa"/>
          <w:tcMar>
            <w:left w:w="0" w:type="dxa"/>
            <w:right w:w="0" w:type="dxa"/>
          </w:tcMar>
        </w:tcPr>
        <w:p w14:paraId="76A9B65F" w14:textId="77777777" w:rsidR="00BC0FC5" w:rsidRPr="00BC0FC5" w:rsidRDefault="00BC0FC5" w:rsidP="005C2511">
          <w:pPr>
            <w:rPr>
              <w:b/>
              <w:color w:val="7F8284"/>
              <w:sz w:val="16"/>
              <w:szCs w:val="16"/>
            </w:rPr>
          </w:pPr>
          <w:r w:rsidRPr="00BC0FC5">
            <w:rPr>
              <w:b/>
              <w:color w:val="7F8284"/>
              <w:sz w:val="16"/>
              <w:szCs w:val="16"/>
            </w:rPr>
            <w:t>Last Review Date</w:t>
          </w:r>
        </w:p>
      </w:tc>
      <w:tc>
        <w:tcPr>
          <w:tcW w:w="3242" w:type="dxa"/>
          <w:tcMar>
            <w:left w:w="0" w:type="dxa"/>
            <w:right w:w="0" w:type="dxa"/>
          </w:tcMar>
        </w:tcPr>
        <w:p w14:paraId="67C654DE" w14:textId="07C12F9C" w:rsidR="008E030D" w:rsidRPr="00BC0FC5" w:rsidRDefault="00FB7AD0" w:rsidP="005C2511">
          <w:pPr>
            <w:rPr>
              <w:color w:val="7F8284"/>
              <w:sz w:val="16"/>
              <w:szCs w:val="16"/>
            </w:rPr>
          </w:pPr>
          <w:r>
            <w:rPr>
              <w:color w:val="7F8284"/>
              <w:sz w:val="16"/>
              <w:szCs w:val="16"/>
            </w:rPr>
            <w:t>February 2026</w:t>
          </w:r>
        </w:p>
      </w:tc>
    </w:tr>
    <w:tr w:rsidR="00BC0FC5" w:rsidRPr="00BC0FC5" w14:paraId="350D4AFA" w14:textId="77777777" w:rsidTr="00BC0FC5">
      <w:trPr>
        <w:trHeight w:val="253"/>
      </w:trPr>
      <w:tc>
        <w:tcPr>
          <w:tcW w:w="1716" w:type="dxa"/>
          <w:tcMar>
            <w:left w:w="0" w:type="dxa"/>
            <w:right w:w="0" w:type="dxa"/>
          </w:tcMar>
        </w:tcPr>
        <w:p w14:paraId="69A27DF4" w14:textId="71808A13" w:rsidR="00BC0FC5" w:rsidRPr="00BC0FC5" w:rsidRDefault="00BC0FC5" w:rsidP="00BC0FC5">
          <w:pPr>
            <w:jc w:val="both"/>
            <w:rPr>
              <w:b/>
              <w:color w:val="7F8284"/>
              <w:sz w:val="16"/>
              <w:szCs w:val="16"/>
            </w:rPr>
          </w:pPr>
          <w:r w:rsidRPr="00BC0FC5">
            <w:rPr>
              <w:b/>
              <w:color w:val="7F8284"/>
              <w:sz w:val="16"/>
              <w:szCs w:val="16"/>
            </w:rPr>
            <w:t>Date First Issued</w:t>
          </w:r>
        </w:p>
      </w:tc>
      <w:tc>
        <w:tcPr>
          <w:tcW w:w="3119" w:type="dxa"/>
          <w:tcMar>
            <w:left w:w="0" w:type="dxa"/>
            <w:right w:w="0" w:type="dxa"/>
          </w:tcMar>
        </w:tcPr>
        <w:p w14:paraId="19C6F340" w14:textId="1E11E82B" w:rsidR="00BC0FC5" w:rsidRPr="00BC0FC5" w:rsidRDefault="00995E2A" w:rsidP="00BC0FC5">
          <w:pPr>
            <w:jc w:val="both"/>
            <w:rPr>
              <w:color w:val="7F8284"/>
              <w:sz w:val="16"/>
              <w:szCs w:val="16"/>
            </w:rPr>
          </w:pPr>
          <w:r>
            <w:rPr>
              <w:color w:val="7F8284"/>
              <w:sz w:val="16"/>
              <w:szCs w:val="16"/>
            </w:rPr>
            <w:t>January 2020</w:t>
          </w:r>
        </w:p>
      </w:tc>
      <w:tc>
        <w:tcPr>
          <w:tcW w:w="1561" w:type="dxa"/>
          <w:tcMar>
            <w:left w:w="0" w:type="dxa"/>
            <w:right w:w="0" w:type="dxa"/>
          </w:tcMar>
        </w:tcPr>
        <w:p w14:paraId="006EB087" w14:textId="77777777" w:rsidR="00BC0FC5" w:rsidRPr="00BC0FC5" w:rsidRDefault="00BC0FC5" w:rsidP="005C2511">
          <w:pPr>
            <w:rPr>
              <w:b/>
              <w:color w:val="7F8284"/>
              <w:sz w:val="16"/>
              <w:szCs w:val="16"/>
            </w:rPr>
          </w:pPr>
          <w:r w:rsidRPr="00BC0FC5">
            <w:rPr>
              <w:b/>
              <w:color w:val="7F8284"/>
              <w:sz w:val="16"/>
              <w:szCs w:val="16"/>
            </w:rPr>
            <w:t>Next Review Date</w:t>
          </w:r>
        </w:p>
      </w:tc>
      <w:tc>
        <w:tcPr>
          <w:tcW w:w="3242" w:type="dxa"/>
          <w:tcMar>
            <w:left w:w="0" w:type="dxa"/>
            <w:right w:w="0" w:type="dxa"/>
          </w:tcMar>
        </w:tcPr>
        <w:p w14:paraId="3176C917" w14:textId="3295DBCE" w:rsidR="00BC0FC5" w:rsidRPr="00BC0FC5" w:rsidRDefault="000E6E00" w:rsidP="000E6E00">
          <w:pPr>
            <w:rPr>
              <w:color w:val="7F8284"/>
              <w:sz w:val="16"/>
              <w:szCs w:val="16"/>
            </w:rPr>
          </w:pPr>
          <w:r>
            <w:rPr>
              <w:color w:val="7F8284"/>
              <w:sz w:val="16"/>
              <w:szCs w:val="16"/>
            </w:rPr>
            <w:t xml:space="preserve">At least annually </w:t>
          </w:r>
        </w:p>
      </w:tc>
    </w:tr>
  </w:tbl>
  <w:p w14:paraId="5A023312" w14:textId="77777777" w:rsidR="00A31A9E" w:rsidRPr="004A0EA2" w:rsidRDefault="00A31A9E" w:rsidP="004A0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43CC" w14:textId="77777777" w:rsidR="00CA78B4" w:rsidRDefault="00CA7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522C" w14:textId="77777777" w:rsidR="000D42C7" w:rsidRDefault="000D42C7" w:rsidP="00427886">
      <w:r>
        <w:separator/>
      </w:r>
    </w:p>
  </w:footnote>
  <w:footnote w:type="continuationSeparator" w:id="0">
    <w:p w14:paraId="1FFC82F7" w14:textId="77777777" w:rsidR="000D42C7" w:rsidRDefault="000D42C7" w:rsidP="0042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F3FA" w14:textId="77777777" w:rsidR="00CA78B4" w:rsidRDefault="00CA7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EEF5" w14:textId="2BDA20D8" w:rsidR="004A0EA2" w:rsidRDefault="00CA78B4" w:rsidP="00CA78B4">
    <w:pPr>
      <w:pStyle w:val="Header"/>
      <w:tabs>
        <w:tab w:val="clear" w:pos="4513"/>
        <w:tab w:val="clear" w:pos="9026"/>
        <w:tab w:val="left" w:pos="3336"/>
      </w:tabs>
    </w:pPr>
    <w:r>
      <w:tab/>
    </w:r>
  </w:p>
  <w:p w14:paraId="04FB2725" w14:textId="77777777" w:rsidR="003522DE" w:rsidRDefault="003522DE" w:rsidP="004A0EA2">
    <w:pPr>
      <w:pStyle w:val="Header"/>
      <w:tabs>
        <w:tab w:val="clear" w:pos="4513"/>
        <w:tab w:val="clear" w:pos="9026"/>
      </w:tabs>
      <w:jc w:val="right"/>
      <w:rPr>
        <w:b/>
        <w:color w:val="7F8284"/>
        <w:sz w:val="24"/>
        <w:szCs w:val="24"/>
      </w:rPr>
    </w:pPr>
  </w:p>
  <w:p w14:paraId="32195D68" w14:textId="74C475E7" w:rsidR="00BD4DD2" w:rsidRPr="00CA78B4" w:rsidRDefault="001F5E32" w:rsidP="004A0EA2">
    <w:pPr>
      <w:pStyle w:val="Header"/>
      <w:tabs>
        <w:tab w:val="clear" w:pos="4513"/>
        <w:tab w:val="clear" w:pos="9026"/>
      </w:tabs>
      <w:jc w:val="right"/>
      <w:rPr>
        <w:b/>
        <w:color w:val="7030A0"/>
        <w:sz w:val="24"/>
        <w:szCs w:val="24"/>
      </w:rPr>
    </w:pPr>
    <w:r w:rsidRPr="00CA78B4">
      <w:rPr>
        <w:b/>
        <w:color w:val="7030A0"/>
        <w:sz w:val="24"/>
        <w:szCs w:val="24"/>
      </w:rPr>
      <w:t>CAREERS</w:t>
    </w:r>
    <w:r w:rsidR="002B01A5" w:rsidRPr="00CA78B4">
      <w:rPr>
        <w:b/>
        <w:color w:val="7030A0"/>
        <w:sz w:val="24"/>
        <w:szCs w:val="24"/>
      </w:rPr>
      <w:t xml:space="preserve"> POLICY</w:t>
    </w:r>
  </w:p>
  <w:p w14:paraId="122123A5" w14:textId="471A3746" w:rsidR="004A0EA2" w:rsidRPr="00CA78B4" w:rsidRDefault="00D54AFF" w:rsidP="00710DFE">
    <w:pPr>
      <w:pStyle w:val="Header"/>
      <w:tabs>
        <w:tab w:val="clear" w:pos="4513"/>
        <w:tab w:val="clear" w:pos="9026"/>
      </w:tabs>
      <w:jc w:val="right"/>
      <w:rPr>
        <w:color w:val="538135" w:themeColor="accent6" w:themeShade="BF"/>
        <w:sz w:val="18"/>
      </w:rPr>
    </w:pPr>
    <w:r w:rsidRPr="00CA78B4">
      <w:rPr>
        <w:color w:val="538135" w:themeColor="accent6" w:themeShade="BF"/>
        <w:sz w:val="18"/>
      </w:rPr>
      <w:t>OPTIONS TRENT ACRES – TRENT ACRES BROOKFIELD</w:t>
    </w:r>
  </w:p>
  <w:p w14:paraId="1C6121A6" w14:textId="639E381F" w:rsidR="004A0EA2" w:rsidRDefault="00E32560">
    <w:pPr>
      <w:pStyle w:val="Header"/>
    </w:pPr>
    <w:r w:rsidRPr="003522DE">
      <w:rPr>
        <w:noProof/>
        <w:color w:val="7F8284"/>
      </w:rPr>
      <mc:AlternateContent>
        <mc:Choice Requires="wps">
          <w:drawing>
            <wp:anchor distT="0" distB="0" distL="114300" distR="114300" simplePos="0" relativeHeight="251660288" behindDoc="0" locked="0" layoutInCell="1" allowOverlap="1" wp14:anchorId="6D731541" wp14:editId="7825F7BE">
              <wp:simplePos x="0" y="0"/>
              <wp:positionH relativeFrom="column">
                <wp:posOffset>11430</wp:posOffset>
              </wp:positionH>
              <wp:positionV relativeFrom="paragraph">
                <wp:posOffset>106680</wp:posOffset>
              </wp:positionV>
              <wp:extent cx="6107430" cy="0"/>
              <wp:effectExtent l="7620" t="8890" r="9525" b="101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1D4ED3" id="_x0000_t32" coordsize="21600,21600" o:spt="32" o:oned="t" path="m,l21600,21600e" filled="f">
              <v:path arrowok="t" fillok="f" o:connecttype="none"/>
              <o:lock v:ext="edit" shapetype="t"/>
            </v:shapetype>
            <v:shape id="AutoShape 10" o:spid="_x0000_s1026" type="#_x0000_t32" style="position:absolute;margin-left:.9pt;margin-top:8.4pt;width:48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" strokecolor="#7f8284"/>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F105" w14:textId="77777777" w:rsidR="00CA78B4" w:rsidRDefault="00CA7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3E1"/>
    <w:multiLevelType w:val="hybridMultilevel"/>
    <w:tmpl w:val="EB1C4C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52520"/>
    <w:multiLevelType w:val="hybridMultilevel"/>
    <w:tmpl w:val="FF58971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06BBD"/>
    <w:multiLevelType w:val="hybridMultilevel"/>
    <w:tmpl w:val="12102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6A15E6"/>
    <w:multiLevelType w:val="hybridMultilevel"/>
    <w:tmpl w:val="8C0E6D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16A8A"/>
    <w:multiLevelType w:val="hybridMultilevel"/>
    <w:tmpl w:val="0436032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067D00"/>
    <w:multiLevelType w:val="hybridMultilevel"/>
    <w:tmpl w:val="54DE3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575B87"/>
    <w:multiLevelType w:val="hybridMultilevel"/>
    <w:tmpl w:val="2D7EB66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C5F2B74"/>
    <w:multiLevelType w:val="hybridMultilevel"/>
    <w:tmpl w:val="5508785C"/>
    <w:lvl w:ilvl="0" w:tplc="08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F902186"/>
    <w:multiLevelType w:val="hybridMultilevel"/>
    <w:tmpl w:val="14AA18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5800F3"/>
    <w:multiLevelType w:val="hybridMultilevel"/>
    <w:tmpl w:val="FA7AE022"/>
    <w:lvl w:ilvl="0" w:tplc="6A385D0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03E39"/>
    <w:multiLevelType w:val="hybridMultilevel"/>
    <w:tmpl w:val="3EDE5D1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8103784"/>
    <w:multiLevelType w:val="hybridMultilevel"/>
    <w:tmpl w:val="40A213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314615DE"/>
    <w:multiLevelType w:val="hybridMultilevel"/>
    <w:tmpl w:val="2BFA7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4F63A0"/>
    <w:multiLevelType w:val="hybridMultilevel"/>
    <w:tmpl w:val="91D07F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F58A4"/>
    <w:multiLevelType w:val="hybridMultilevel"/>
    <w:tmpl w:val="969078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DC3CED"/>
    <w:multiLevelType w:val="hybridMultilevel"/>
    <w:tmpl w:val="2F6E0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6053CA"/>
    <w:multiLevelType w:val="hybridMultilevel"/>
    <w:tmpl w:val="B7DE30BA"/>
    <w:lvl w:ilvl="0" w:tplc="6AB623AC">
      <w:numFmt w:val="bullet"/>
      <w:pStyle w:val="Bulletpoints"/>
      <w:lvlText w:val="•"/>
      <w:lvlJc w:val="left"/>
      <w:pPr>
        <w:ind w:left="1440" w:hanging="360"/>
      </w:pPr>
      <w:rPr>
        <w:rFonts w:ascii="Arial" w:eastAsia="Times New Roman" w:hAnsi="Arial" w:cs="Arial" w:hint="default"/>
      </w:rPr>
    </w:lvl>
    <w:lvl w:ilvl="1" w:tplc="63482EEC">
      <w:numFmt w:val="bullet"/>
      <w:lvlText w:val="•"/>
      <w:lvlJc w:val="left"/>
      <w:pPr>
        <w:ind w:left="2160" w:hanging="360"/>
      </w:pPr>
      <w:rPr>
        <w:rFonts w:ascii="Arial" w:eastAsia="Times New Roman" w:hAnsi="Arial" w:cs="Arial" w:hint="default"/>
      </w:rPr>
    </w:lvl>
    <w:lvl w:ilvl="2" w:tplc="63482EEC">
      <w:numFmt w:val="bullet"/>
      <w:lvlText w:val="•"/>
      <w:lvlJc w:val="left"/>
      <w:pPr>
        <w:ind w:left="2880" w:hanging="360"/>
      </w:pPr>
      <w:rPr>
        <w:rFonts w:ascii="Arial" w:eastAsia="Times New Roman" w:hAnsi="Arial" w:cs="Arial" w:hint="default"/>
      </w:rPr>
    </w:lvl>
    <w:lvl w:ilvl="3" w:tplc="63482EEC">
      <w:numFmt w:val="bullet"/>
      <w:lvlText w:val="•"/>
      <w:lvlJc w:val="left"/>
      <w:pPr>
        <w:ind w:left="3600" w:hanging="360"/>
      </w:pPr>
      <w:rPr>
        <w:rFonts w:ascii="Arial" w:eastAsia="Times New Roman" w:hAnsi="Arial" w:cs="Aria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F0A1C1E"/>
    <w:multiLevelType w:val="hybridMultilevel"/>
    <w:tmpl w:val="E3247F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073FB2"/>
    <w:multiLevelType w:val="hybridMultilevel"/>
    <w:tmpl w:val="B762A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21312B"/>
    <w:multiLevelType w:val="hybridMultilevel"/>
    <w:tmpl w:val="D1706DB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20" w15:restartNumberingAfterBreak="0">
    <w:nsid w:val="47106AEA"/>
    <w:multiLevelType w:val="hybridMultilevel"/>
    <w:tmpl w:val="ED6E292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CBA3537"/>
    <w:multiLevelType w:val="hybridMultilevel"/>
    <w:tmpl w:val="EF2617D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56AB23AC"/>
    <w:multiLevelType w:val="hybridMultilevel"/>
    <w:tmpl w:val="6C64C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7517A1B"/>
    <w:multiLevelType w:val="hybridMultilevel"/>
    <w:tmpl w:val="7EA638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80A490D"/>
    <w:multiLevelType w:val="hybridMultilevel"/>
    <w:tmpl w:val="5732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5202F1"/>
    <w:multiLevelType w:val="hybridMultilevel"/>
    <w:tmpl w:val="011CF55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90E3C1A"/>
    <w:multiLevelType w:val="hybridMultilevel"/>
    <w:tmpl w:val="70A6ECD0"/>
    <w:lvl w:ilvl="0" w:tplc="EB2A4AA0">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E38579E"/>
    <w:multiLevelType w:val="hybridMultilevel"/>
    <w:tmpl w:val="E84C62D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5E8E3EAA"/>
    <w:multiLevelType w:val="hybridMultilevel"/>
    <w:tmpl w:val="DA349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64A972FE"/>
    <w:multiLevelType w:val="hybridMultilevel"/>
    <w:tmpl w:val="A77E0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7155538"/>
    <w:multiLevelType w:val="hybridMultilevel"/>
    <w:tmpl w:val="3182B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93F538F"/>
    <w:multiLevelType w:val="hybridMultilevel"/>
    <w:tmpl w:val="D4C8A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D84274B"/>
    <w:multiLevelType w:val="hybridMultilevel"/>
    <w:tmpl w:val="22EABAD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6841DC"/>
    <w:multiLevelType w:val="hybridMultilevel"/>
    <w:tmpl w:val="920E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82AE0"/>
    <w:multiLevelType w:val="hybridMultilevel"/>
    <w:tmpl w:val="AD84188C"/>
    <w:lvl w:ilvl="0" w:tplc="B9D0FA96">
      <w:start w:val="1"/>
      <w:numFmt w:val="decimal"/>
      <w:lvlText w:val="%1.0"/>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6F9124C"/>
    <w:multiLevelType w:val="hybridMultilevel"/>
    <w:tmpl w:val="3FC02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554130"/>
    <w:multiLevelType w:val="hybridMultilevel"/>
    <w:tmpl w:val="3AC05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B974B0"/>
    <w:multiLevelType w:val="hybridMultilevel"/>
    <w:tmpl w:val="7B505064"/>
    <w:lvl w:ilvl="0" w:tplc="E57666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062B59"/>
    <w:multiLevelType w:val="hybridMultilevel"/>
    <w:tmpl w:val="694AD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5083962">
    <w:abstractNumId w:val="35"/>
  </w:num>
  <w:num w:numId="2" w16cid:durableId="1047220370">
    <w:abstractNumId w:val="16"/>
  </w:num>
  <w:num w:numId="3" w16cid:durableId="859782354">
    <w:abstractNumId w:val="19"/>
  </w:num>
  <w:num w:numId="4" w16cid:durableId="1261449698">
    <w:abstractNumId w:val="39"/>
  </w:num>
  <w:num w:numId="5" w16cid:durableId="405109225">
    <w:abstractNumId w:val="32"/>
  </w:num>
  <w:num w:numId="6" w16cid:durableId="1075475591">
    <w:abstractNumId w:val="21"/>
  </w:num>
  <w:num w:numId="7" w16cid:durableId="223181818">
    <w:abstractNumId w:val="15"/>
  </w:num>
  <w:num w:numId="8" w16cid:durableId="1577087970">
    <w:abstractNumId w:val="30"/>
  </w:num>
  <w:num w:numId="9" w16cid:durableId="651642710">
    <w:abstractNumId w:val="18"/>
  </w:num>
  <w:num w:numId="10" w16cid:durableId="480193148">
    <w:abstractNumId w:val="24"/>
  </w:num>
  <w:num w:numId="11" w16cid:durableId="748190508">
    <w:abstractNumId w:val="2"/>
  </w:num>
  <w:num w:numId="12" w16cid:durableId="1198157232">
    <w:abstractNumId w:val="23"/>
  </w:num>
  <w:num w:numId="13" w16cid:durableId="126315077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847491">
    <w:abstractNumId w:val="12"/>
  </w:num>
  <w:num w:numId="15" w16cid:durableId="1077939455">
    <w:abstractNumId w:val="4"/>
  </w:num>
  <w:num w:numId="16" w16cid:durableId="110049450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2706624">
    <w:abstractNumId w:val="33"/>
  </w:num>
  <w:num w:numId="18" w16cid:durableId="1552034207">
    <w:abstractNumId w:val="1"/>
  </w:num>
  <w:num w:numId="19" w16cid:durableId="1701003754">
    <w:abstractNumId w:val="31"/>
  </w:num>
  <w:num w:numId="20" w16cid:durableId="1236863667">
    <w:abstractNumId w:val="27"/>
  </w:num>
  <w:num w:numId="21" w16cid:durableId="1446341857">
    <w:abstractNumId w:val="5"/>
  </w:num>
  <w:num w:numId="22" w16cid:durableId="216204658">
    <w:abstractNumId w:val="26"/>
  </w:num>
  <w:num w:numId="23" w16cid:durableId="1221985367">
    <w:abstractNumId w:val="36"/>
  </w:num>
  <w:num w:numId="24" w16cid:durableId="1860504910">
    <w:abstractNumId w:val="0"/>
  </w:num>
  <w:num w:numId="25" w16cid:durableId="1313634489">
    <w:abstractNumId w:val="17"/>
  </w:num>
  <w:num w:numId="26" w16cid:durableId="328411502">
    <w:abstractNumId w:val="14"/>
  </w:num>
  <w:num w:numId="27" w16cid:durableId="460540922">
    <w:abstractNumId w:val="3"/>
  </w:num>
  <w:num w:numId="28" w16cid:durableId="2121561735">
    <w:abstractNumId w:val="13"/>
  </w:num>
  <w:num w:numId="29" w16cid:durableId="897785418">
    <w:abstractNumId w:val="25"/>
  </w:num>
  <w:num w:numId="30" w16cid:durableId="205607130">
    <w:abstractNumId w:val="7"/>
  </w:num>
  <w:num w:numId="31" w16cid:durableId="121581428">
    <w:abstractNumId w:val="20"/>
  </w:num>
  <w:num w:numId="32" w16cid:durableId="670836610">
    <w:abstractNumId w:val="29"/>
  </w:num>
  <w:num w:numId="33" w16cid:durableId="886531295">
    <w:abstractNumId w:val="10"/>
  </w:num>
  <w:num w:numId="34" w16cid:durableId="1919365957">
    <w:abstractNumId w:val="11"/>
  </w:num>
  <w:num w:numId="35" w16cid:durableId="1907716675">
    <w:abstractNumId w:val="28"/>
  </w:num>
  <w:num w:numId="36" w16cid:durableId="1121222236">
    <w:abstractNumId w:val="8"/>
  </w:num>
  <w:num w:numId="37" w16cid:durableId="2061899269">
    <w:abstractNumId w:val="22"/>
  </w:num>
  <w:num w:numId="38" w16cid:durableId="291833278">
    <w:abstractNumId w:val="37"/>
  </w:num>
  <w:num w:numId="39" w16cid:durableId="1471433588">
    <w:abstractNumId w:val="38"/>
  </w:num>
  <w:num w:numId="40" w16cid:durableId="485123355">
    <w:abstractNumId w:val="9"/>
  </w:num>
  <w:num w:numId="41" w16cid:durableId="135149751">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f2942c,#f188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6C8"/>
    <w:rsid w:val="00025181"/>
    <w:rsid w:val="00035DAA"/>
    <w:rsid w:val="0005259B"/>
    <w:rsid w:val="0005636F"/>
    <w:rsid w:val="00067BE6"/>
    <w:rsid w:val="0007205D"/>
    <w:rsid w:val="000C1E3D"/>
    <w:rsid w:val="000D42C7"/>
    <w:rsid w:val="000D75BA"/>
    <w:rsid w:val="000E6E00"/>
    <w:rsid w:val="00106D5F"/>
    <w:rsid w:val="001228B7"/>
    <w:rsid w:val="001245CD"/>
    <w:rsid w:val="001357E7"/>
    <w:rsid w:val="001505CB"/>
    <w:rsid w:val="001D60F6"/>
    <w:rsid w:val="001F5E32"/>
    <w:rsid w:val="00201662"/>
    <w:rsid w:val="0024203A"/>
    <w:rsid w:val="002551DD"/>
    <w:rsid w:val="00285908"/>
    <w:rsid w:val="002A3B1D"/>
    <w:rsid w:val="002B01A5"/>
    <w:rsid w:val="002C44D6"/>
    <w:rsid w:val="002E1054"/>
    <w:rsid w:val="00302E19"/>
    <w:rsid w:val="00307D8D"/>
    <w:rsid w:val="00310740"/>
    <w:rsid w:val="003240C0"/>
    <w:rsid w:val="00327BD7"/>
    <w:rsid w:val="00337568"/>
    <w:rsid w:val="0033770A"/>
    <w:rsid w:val="00343849"/>
    <w:rsid w:val="003522DE"/>
    <w:rsid w:val="00357543"/>
    <w:rsid w:val="003608D3"/>
    <w:rsid w:val="00371B64"/>
    <w:rsid w:val="003875A7"/>
    <w:rsid w:val="003A1BAF"/>
    <w:rsid w:val="003A79DE"/>
    <w:rsid w:val="003D2C0D"/>
    <w:rsid w:val="003D7161"/>
    <w:rsid w:val="003F0F04"/>
    <w:rsid w:val="003F5546"/>
    <w:rsid w:val="003F7522"/>
    <w:rsid w:val="00400D83"/>
    <w:rsid w:val="00427886"/>
    <w:rsid w:val="004607B5"/>
    <w:rsid w:val="0049257A"/>
    <w:rsid w:val="004A0EA2"/>
    <w:rsid w:val="004A4073"/>
    <w:rsid w:val="004B1418"/>
    <w:rsid w:val="004D4B3E"/>
    <w:rsid w:val="005455BC"/>
    <w:rsid w:val="00551AA7"/>
    <w:rsid w:val="00576009"/>
    <w:rsid w:val="005A766E"/>
    <w:rsid w:val="005A77FB"/>
    <w:rsid w:val="005B3372"/>
    <w:rsid w:val="005C2511"/>
    <w:rsid w:val="005E4DB9"/>
    <w:rsid w:val="0062674B"/>
    <w:rsid w:val="00633C59"/>
    <w:rsid w:val="0064096F"/>
    <w:rsid w:val="00644530"/>
    <w:rsid w:val="00664613"/>
    <w:rsid w:val="00680F98"/>
    <w:rsid w:val="006A5EAA"/>
    <w:rsid w:val="006B0120"/>
    <w:rsid w:val="006B119F"/>
    <w:rsid w:val="006C2BF7"/>
    <w:rsid w:val="006D2CE8"/>
    <w:rsid w:val="00710DFE"/>
    <w:rsid w:val="00724416"/>
    <w:rsid w:val="00744667"/>
    <w:rsid w:val="0076076F"/>
    <w:rsid w:val="007705C7"/>
    <w:rsid w:val="00773DB3"/>
    <w:rsid w:val="00781623"/>
    <w:rsid w:val="007C45D2"/>
    <w:rsid w:val="007E7CB0"/>
    <w:rsid w:val="007F64E7"/>
    <w:rsid w:val="007F7596"/>
    <w:rsid w:val="00817E0B"/>
    <w:rsid w:val="008226C3"/>
    <w:rsid w:val="00866110"/>
    <w:rsid w:val="008668AF"/>
    <w:rsid w:val="00884F4B"/>
    <w:rsid w:val="00891052"/>
    <w:rsid w:val="008A34A8"/>
    <w:rsid w:val="008B787F"/>
    <w:rsid w:val="008D02A7"/>
    <w:rsid w:val="008D4901"/>
    <w:rsid w:val="008E030D"/>
    <w:rsid w:val="008E72A8"/>
    <w:rsid w:val="0093407D"/>
    <w:rsid w:val="009476FE"/>
    <w:rsid w:val="00951B4B"/>
    <w:rsid w:val="00973DEC"/>
    <w:rsid w:val="00980697"/>
    <w:rsid w:val="00983B2C"/>
    <w:rsid w:val="00995E2A"/>
    <w:rsid w:val="009968D6"/>
    <w:rsid w:val="00997088"/>
    <w:rsid w:val="009B1539"/>
    <w:rsid w:val="009C0AC5"/>
    <w:rsid w:val="009C4906"/>
    <w:rsid w:val="009E4319"/>
    <w:rsid w:val="009E5CD2"/>
    <w:rsid w:val="009F374A"/>
    <w:rsid w:val="00A04498"/>
    <w:rsid w:val="00A1602F"/>
    <w:rsid w:val="00A31A9E"/>
    <w:rsid w:val="00A32B47"/>
    <w:rsid w:val="00A431B5"/>
    <w:rsid w:val="00A50231"/>
    <w:rsid w:val="00A50D26"/>
    <w:rsid w:val="00A53971"/>
    <w:rsid w:val="00A72130"/>
    <w:rsid w:val="00A809FB"/>
    <w:rsid w:val="00A90F39"/>
    <w:rsid w:val="00AA4EE0"/>
    <w:rsid w:val="00AB1D93"/>
    <w:rsid w:val="00AC4238"/>
    <w:rsid w:val="00AD1FA8"/>
    <w:rsid w:val="00AE4068"/>
    <w:rsid w:val="00B01847"/>
    <w:rsid w:val="00B02104"/>
    <w:rsid w:val="00B2585D"/>
    <w:rsid w:val="00B273F8"/>
    <w:rsid w:val="00B32F2B"/>
    <w:rsid w:val="00B46A4F"/>
    <w:rsid w:val="00B516CC"/>
    <w:rsid w:val="00B538ED"/>
    <w:rsid w:val="00B71D42"/>
    <w:rsid w:val="00B87613"/>
    <w:rsid w:val="00B94608"/>
    <w:rsid w:val="00BC0FC5"/>
    <w:rsid w:val="00BC21B1"/>
    <w:rsid w:val="00BC6463"/>
    <w:rsid w:val="00BD4DD2"/>
    <w:rsid w:val="00C7445F"/>
    <w:rsid w:val="00CA444E"/>
    <w:rsid w:val="00CA78B4"/>
    <w:rsid w:val="00CC30B1"/>
    <w:rsid w:val="00CC5FD7"/>
    <w:rsid w:val="00CD085C"/>
    <w:rsid w:val="00CD21D7"/>
    <w:rsid w:val="00CF1C60"/>
    <w:rsid w:val="00D13CBE"/>
    <w:rsid w:val="00D3370C"/>
    <w:rsid w:val="00D3385F"/>
    <w:rsid w:val="00D4430E"/>
    <w:rsid w:val="00D514B0"/>
    <w:rsid w:val="00D54AFF"/>
    <w:rsid w:val="00D64205"/>
    <w:rsid w:val="00D75B4B"/>
    <w:rsid w:val="00D8182C"/>
    <w:rsid w:val="00DA3B97"/>
    <w:rsid w:val="00DD2681"/>
    <w:rsid w:val="00DE082A"/>
    <w:rsid w:val="00DE302F"/>
    <w:rsid w:val="00E21FA2"/>
    <w:rsid w:val="00E25909"/>
    <w:rsid w:val="00E26D58"/>
    <w:rsid w:val="00E27463"/>
    <w:rsid w:val="00E32560"/>
    <w:rsid w:val="00E55E82"/>
    <w:rsid w:val="00E62958"/>
    <w:rsid w:val="00E864B7"/>
    <w:rsid w:val="00E87DEF"/>
    <w:rsid w:val="00EA6EB0"/>
    <w:rsid w:val="00F14ABA"/>
    <w:rsid w:val="00F207FA"/>
    <w:rsid w:val="00F56053"/>
    <w:rsid w:val="00F93434"/>
    <w:rsid w:val="00FA4A45"/>
    <w:rsid w:val="00FB7AD0"/>
    <w:rsid w:val="00FC54B7"/>
    <w:rsid w:val="00FC5EC7"/>
    <w:rsid w:val="00FE30F2"/>
    <w:rsid w:val="00FF09F3"/>
    <w:rsid w:val="00FF1A96"/>
    <w:rsid w:val="00FF7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942c,#f18820"/>
    </o:shapedefaults>
    <o:shapelayout v:ext="edit">
      <o:idmap v:ext="edit" data="2"/>
    </o:shapelayout>
  </w:shapeDefaults>
  <w:decimalSymbol w:val="."/>
  <w:listSeparator w:val=","/>
  <w14:docId w14:val="5ACA63CB"/>
  <w15:chartTrackingRefBased/>
  <w15:docId w15:val="{3A6A1D52-27D8-42F5-B7D7-F2D913CA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semiHidden/>
    <w:unhideWhenUsed/>
    <w:rsid w:val="00343849"/>
    <w:rPr>
      <w:sz w:val="20"/>
    </w:rPr>
  </w:style>
  <w:style w:type="character" w:customStyle="1" w:styleId="CommentTextChar">
    <w:name w:val="Comment Text Char"/>
    <w:basedOn w:val="DefaultParagraphFont"/>
    <w:link w:val="CommentText"/>
    <w:uiPriority w:val="99"/>
    <w:semiHidden/>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Bulletpoints">
    <w:name w:val="Bullet points"/>
    <w:basedOn w:val="Normal"/>
    <w:rsid w:val="00D75B4B"/>
    <w:pPr>
      <w:numPr>
        <w:numId w:val="2"/>
      </w:numPr>
      <w:jc w:val="both"/>
    </w:pPr>
    <w:rPr>
      <w:rFonts w:eastAsia="Times New Roman"/>
      <w:sz w:val="20"/>
      <w:lang w:eastAsia="en-US"/>
    </w:rPr>
  </w:style>
  <w:style w:type="paragraph" w:customStyle="1" w:styleId="bulletpoints0">
    <w:name w:val="bulletpoints"/>
    <w:basedOn w:val="Bulletpoints"/>
    <w:link w:val="bulletpointsChar"/>
    <w:qFormat/>
    <w:rsid w:val="00D75B4B"/>
    <w:rPr>
      <w:lang w:eastAsia="en-GB"/>
    </w:rPr>
  </w:style>
  <w:style w:type="character" w:customStyle="1" w:styleId="bulletpointsChar">
    <w:name w:val="bulletpoints Char"/>
    <w:basedOn w:val="DefaultParagraphFont"/>
    <w:link w:val="bulletpoints0"/>
    <w:rsid w:val="00D75B4B"/>
    <w:rPr>
      <w:rFonts w:eastAsia="Times New Roman"/>
    </w:rPr>
  </w:style>
  <w:style w:type="paragraph" w:customStyle="1" w:styleId="subhead2">
    <w:name w:val="subhead 2"/>
    <w:basedOn w:val="BodyText2"/>
    <w:qFormat/>
    <w:rsid w:val="00A53971"/>
    <w:pPr>
      <w:spacing w:after="0" w:line="240" w:lineRule="auto"/>
      <w:jc w:val="both"/>
    </w:pPr>
    <w:rPr>
      <w:rFonts w:eastAsia="Times New Roman"/>
      <w:b/>
      <w:color w:val="000000"/>
      <w:sz w:val="20"/>
      <w:lang w:eastAsia="en-US"/>
    </w:rPr>
  </w:style>
  <w:style w:type="paragraph" w:customStyle="1" w:styleId="subheads4">
    <w:name w:val="subheads 4"/>
    <w:basedOn w:val="Normal"/>
    <w:link w:val="subheads4Char"/>
    <w:qFormat/>
    <w:rsid w:val="00A53971"/>
    <w:pPr>
      <w:shd w:val="clear" w:color="auto" w:fill="E0E0E0"/>
      <w:tabs>
        <w:tab w:val="left" w:pos="284"/>
      </w:tabs>
      <w:jc w:val="both"/>
    </w:pPr>
    <w:rPr>
      <w:rFonts w:eastAsia="Times New Roman"/>
      <w:b/>
      <w:color w:val="000000"/>
      <w:sz w:val="20"/>
      <w:lang w:eastAsia="en-US"/>
    </w:rPr>
  </w:style>
  <w:style w:type="character" w:customStyle="1" w:styleId="subheads4Char">
    <w:name w:val="subheads 4 Char"/>
    <w:basedOn w:val="DefaultParagraphFont"/>
    <w:link w:val="subheads4"/>
    <w:rsid w:val="00A53971"/>
    <w:rPr>
      <w:rFonts w:eastAsia="Times New Roman"/>
      <w:b/>
      <w:color w:val="000000"/>
      <w:shd w:val="clear" w:color="auto" w:fill="E0E0E0"/>
      <w:lang w:eastAsia="en-US"/>
    </w:rPr>
  </w:style>
  <w:style w:type="paragraph" w:styleId="BodyText2">
    <w:name w:val="Body Text 2"/>
    <w:basedOn w:val="Normal"/>
    <w:link w:val="BodyText2Char"/>
    <w:uiPriority w:val="99"/>
    <w:semiHidden/>
    <w:unhideWhenUsed/>
    <w:rsid w:val="00A53971"/>
    <w:pPr>
      <w:spacing w:after="120" w:line="480" w:lineRule="auto"/>
    </w:pPr>
  </w:style>
  <w:style w:type="character" w:customStyle="1" w:styleId="BodyText2Char">
    <w:name w:val="Body Text 2 Char"/>
    <w:basedOn w:val="DefaultParagraphFont"/>
    <w:link w:val="BodyText2"/>
    <w:uiPriority w:val="99"/>
    <w:semiHidden/>
    <w:rsid w:val="00A53971"/>
    <w:rPr>
      <w:sz w:val="22"/>
    </w:rPr>
  </w:style>
  <w:style w:type="paragraph" w:styleId="ListParagraph">
    <w:name w:val="List Paragraph"/>
    <w:basedOn w:val="Normal"/>
    <w:uiPriority w:val="34"/>
    <w:qFormat/>
    <w:rsid w:val="00FC5EC7"/>
    <w:pPr>
      <w:ind w:left="720"/>
      <w:contextualSpacing/>
    </w:pPr>
  </w:style>
  <w:style w:type="character" w:styleId="Emphasis">
    <w:name w:val="Emphasis"/>
    <w:basedOn w:val="DefaultParagraphFont"/>
    <w:qFormat/>
    <w:rsid w:val="00DE302F"/>
    <w:rPr>
      <w:i/>
      <w:iCs/>
    </w:rPr>
  </w:style>
  <w:style w:type="paragraph" w:customStyle="1" w:styleId="gen">
    <w:name w:val="gen"/>
    <w:basedOn w:val="Normal"/>
    <w:rsid w:val="00DE302F"/>
    <w:pPr>
      <w:spacing w:before="100" w:beforeAutospacing="1" w:after="100" w:afterAutospacing="1" w:line="360" w:lineRule="auto"/>
    </w:pPr>
    <w:rPr>
      <w:rFonts w:ascii="Times New Roman" w:eastAsia="Times New Roman" w:hAnsi="Times New Roman" w:cs="Times New Roman"/>
      <w:sz w:val="24"/>
      <w:szCs w:val="24"/>
      <w:lang w:val="en-US" w:eastAsia="en-US"/>
    </w:rPr>
  </w:style>
  <w:style w:type="paragraph" w:customStyle="1" w:styleId="Default">
    <w:name w:val="Default"/>
    <w:rsid w:val="00DE302F"/>
    <w:pPr>
      <w:widowControl w:val="0"/>
      <w:autoSpaceDE w:val="0"/>
      <w:autoSpaceDN w:val="0"/>
      <w:adjustRightInd w:val="0"/>
    </w:pPr>
    <w:rPr>
      <w:rFonts w:ascii="Helvetica" w:eastAsiaTheme="minorEastAsia" w:hAnsi="Helvetica" w:cs="Times New Roman"/>
      <w:color w:val="000000"/>
      <w:sz w:val="24"/>
      <w:szCs w:val="24"/>
    </w:rPr>
  </w:style>
  <w:style w:type="paragraph" w:styleId="BlockText">
    <w:name w:val="Block Text"/>
    <w:basedOn w:val="Normal"/>
    <w:unhideWhenUsed/>
    <w:rsid w:val="003240C0"/>
    <w:pPr>
      <w:widowControl w:val="0"/>
      <w:tabs>
        <w:tab w:val="left" w:pos="0"/>
      </w:tabs>
      <w:suppressAutoHyphens/>
      <w:autoSpaceDE w:val="0"/>
      <w:autoSpaceDN w:val="0"/>
      <w:adjustRightInd w:val="0"/>
      <w:spacing w:line="240" w:lineRule="atLeast"/>
      <w:ind w:left="720" w:right="720" w:hanging="720"/>
      <w:jc w:val="both"/>
    </w:pPr>
    <w:rPr>
      <w:rFonts w:ascii="Times New Roman" w:eastAsia="Times New Roman" w:hAnsi="Times New Roman" w:cs="Times New Roman"/>
      <w:spacing w:val="-3"/>
      <w:sz w:val="24"/>
      <w:szCs w:val="24"/>
      <w:lang w:eastAsia="en-US"/>
    </w:rPr>
  </w:style>
  <w:style w:type="paragraph" w:styleId="BodyText0">
    <w:name w:val="Body Text"/>
    <w:basedOn w:val="Normal"/>
    <w:link w:val="BodyTextChar0"/>
    <w:uiPriority w:val="99"/>
    <w:semiHidden/>
    <w:unhideWhenUsed/>
    <w:rsid w:val="00F56053"/>
    <w:pPr>
      <w:spacing w:after="120" w:line="256" w:lineRule="auto"/>
    </w:pPr>
    <w:rPr>
      <w:rFonts w:asciiTheme="minorHAnsi" w:eastAsiaTheme="minorEastAsia" w:hAnsiTheme="minorHAnsi" w:cstheme="minorBidi"/>
      <w:szCs w:val="22"/>
    </w:rPr>
  </w:style>
  <w:style w:type="character" w:customStyle="1" w:styleId="BodyTextChar0">
    <w:name w:val="Body Text Char"/>
    <w:basedOn w:val="DefaultParagraphFont"/>
    <w:link w:val="BodyText0"/>
    <w:uiPriority w:val="99"/>
    <w:semiHidden/>
    <w:rsid w:val="00F56053"/>
    <w:rPr>
      <w:rFonts w:asciiTheme="minorHAnsi" w:eastAsiaTheme="minorEastAsia" w:hAnsiTheme="minorHAnsi" w:cstheme="minorBidi"/>
      <w:sz w:val="22"/>
      <w:szCs w:val="22"/>
    </w:rPr>
  </w:style>
  <w:style w:type="paragraph" w:customStyle="1" w:styleId="DfESBullets">
    <w:name w:val="DfESBullets"/>
    <w:basedOn w:val="Normal"/>
    <w:rsid w:val="0064096F"/>
    <w:pPr>
      <w:widowControl w:val="0"/>
      <w:numPr>
        <w:numId w:val="6"/>
      </w:numPr>
      <w:overflowPunct w:val="0"/>
      <w:autoSpaceDE w:val="0"/>
      <w:autoSpaceDN w:val="0"/>
      <w:adjustRightInd w:val="0"/>
      <w:spacing w:after="240"/>
    </w:pPr>
    <w:rPr>
      <w:rFonts w:eastAsia="Times New Roman" w:cs="Times New Roman"/>
      <w:sz w:val="24"/>
      <w:lang w:eastAsia="en-US"/>
    </w:rPr>
  </w:style>
  <w:style w:type="character" w:customStyle="1" w:styleId="Glossaryterm">
    <w:name w:val="Glossary term"/>
    <w:rsid w:val="00B01847"/>
    <w:rPr>
      <w:b w:val="0"/>
      <w:bCs w:val="0"/>
      <w:i w:val="0"/>
      <w:iCs w:val="0"/>
      <w:strike w:val="0"/>
      <w:dstrike w:val="0"/>
      <w:color w:val="800000"/>
      <w:u w:val="none"/>
      <w:effect w:val="none"/>
    </w:rPr>
  </w:style>
  <w:style w:type="paragraph" w:styleId="BodyText3">
    <w:name w:val="Body Text 3"/>
    <w:basedOn w:val="Normal"/>
    <w:link w:val="BodyText3Char"/>
    <w:uiPriority w:val="99"/>
    <w:semiHidden/>
    <w:unhideWhenUsed/>
    <w:rsid w:val="00B01847"/>
    <w:pPr>
      <w:spacing w:after="120"/>
    </w:pPr>
    <w:rPr>
      <w:sz w:val="16"/>
      <w:szCs w:val="16"/>
    </w:rPr>
  </w:style>
  <w:style w:type="character" w:customStyle="1" w:styleId="BodyText3Char">
    <w:name w:val="Body Text 3 Char"/>
    <w:basedOn w:val="DefaultParagraphFont"/>
    <w:link w:val="BodyText3"/>
    <w:uiPriority w:val="99"/>
    <w:semiHidden/>
    <w:rsid w:val="00B01847"/>
    <w:rPr>
      <w:sz w:val="16"/>
      <w:szCs w:val="16"/>
    </w:rPr>
  </w:style>
  <w:style w:type="paragraph" w:styleId="BodyTextIndent3">
    <w:name w:val="Body Text Indent 3"/>
    <w:basedOn w:val="Normal"/>
    <w:link w:val="BodyTextIndent3Char"/>
    <w:uiPriority w:val="99"/>
    <w:semiHidden/>
    <w:unhideWhenUsed/>
    <w:rsid w:val="00B0184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847"/>
    <w:rPr>
      <w:sz w:val="16"/>
      <w:szCs w:val="16"/>
    </w:rPr>
  </w:style>
  <w:style w:type="paragraph" w:styleId="TOCHeading">
    <w:name w:val="TOC Heading"/>
    <w:basedOn w:val="Heading1"/>
    <w:next w:val="Normal"/>
    <w:uiPriority w:val="39"/>
    <w:semiHidden/>
    <w:unhideWhenUsed/>
    <w:qFormat/>
    <w:rsid w:val="002B01A5"/>
    <w:pPr>
      <w:keepLines/>
      <w:spacing w:after="0"/>
      <w:outlineLvl w:val="9"/>
    </w:pPr>
    <w:rPr>
      <w:rFonts w:asciiTheme="majorHAnsi" w:eastAsiaTheme="majorEastAsia" w:hAnsiTheme="majorHAnsi" w:cstheme="majorBidi"/>
      <w:b w:val="0"/>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2679">
      <w:bodyDiv w:val="1"/>
      <w:marLeft w:val="0"/>
      <w:marRight w:val="0"/>
      <w:marTop w:val="0"/>
      <w:marBottom w:val="0"/>
      <w:divBdr>
        <w:top w:val="none" w:sz="0" w:space="0" w:color="auto"/>
        <w:left w:val="none" w:sz="0" w:space="0" w:color="auto"/>
        <w:bottom w:val="none" w:sz="0" w:space="0" w:color="auto"/>
        <w:right w:val="none" w:sz="0" w:space="0" w:color="auto"/>
      </w:divBdr>
    </w:div>
    <w:div w:id="55979815">
      <w:bodyDiv w:val="1"/>
      <w:marLeft w:val="0"/>
      <w:marRight w:val="0"/>
      <w:marTop w:val="0"/>
      <w:marBottom w:val="0"/>
      <w:divBdr>
        <w:top w:val="none" w:sz="0" w:space="0" w:color="auto"/>
        <w:left w:val="none" w:sz="0" w:space="0" w:color="auto"/>
        <w:bottom w:val="none" w:sz="0" w:space="0" w:color="auto"/>
        <w:right w:val="none" w:sz="0" w:space="0" w:color="auto"/>
      </w:divBdr>
    </w:div>
    <w:div w:id="57558537">
      <w:bodyDiv w:val="1"/>
      <w:marLeft w:val="0"/>
      <w:marRight w:val="0"/>
      <w:marTop w:val="0"/>
      <w:marBottom w:val="0"/>
      <w:divBdr>
        <w:top w:val="none" w:sz="0" w:space="0" w:color="auto"/>
        <w:left w:val="none" w:sz="0" w:space="0" w:color="auto"/>
        <w:bottom w:val="none" w:sz="0" w:space="0" w:color="auto"/>
        <w:right w:val="none" w:sz="0" w:space="0" w:color="auto"/>
      </w:divBdr>
    </w:div>
    <w:div w:id="73934469">
      <w:bodyDiv w:val="1"/>
      <w:marLeft w:val="0"/>
      <w:marRight w:val="0"/>
      <w:marTop w:val="0"/>
      <w:marBottom w:val="0"/>
      <w:divBdr>
        <w:top w:val="none" w:sz="0" w:space="0" w:color="auto"/>
        <w:left w:val="none" w:sz="0" w:space="0" w:color="auto"/>
        <w:bottom w:val="none" w:sz="0" w:space="0" w:color="auto"/>
        <w:right w:val="none" w:sz="0" w:space="0" w:color="auto"/>
      </w:divBdr>
    </w:div>
    <w:div w:id="80756941">
      <w:bodyDiv w:val="1"/>
      <w:marLeft w:val="0"/>
      <w:marRight w:val="0"/>
      <w:marTop w:val="0"/>
      <w:marBottom w:val="0"/>
      <w:divBdr>
        <w:top w:val="none" w:sz="0" w:space="0" w:color="auto"/>
        <w:left w:val="none" w:sz="0" w:space="0" w:color="auto"/>
        <w:bottom w:val="none" w:sz="0" w:space="0" w:color="auto"/>
        <w:right w:val="none" w:sz="0" w:space="0" w:color="auto"/>
      </w:divBdr>
    </w:div>
    <w:div w:id="93475422">
      <w:bodyDiv w:val="1"/>
      <w:marLeft w:val="0"/>
      <w:marRight w:val="0"/>
      <w:marTop w:val="0"/>
      <w:marBottom w:val="0"/>
      <w:divBdr>
        <w:top w:val="none" w:sz="0" w:space="0" w:color="auto"/>
        <w:left w:val="none" w:sz="0" w:space="0" w:color="auto"/>
        <w:bottom w:val="none" w:sz="0" w:space="0" w:color="auto"/>
        <w:right w:val="none" w:sz="0" w:space="0" w:color="auto"/>
      </w:divBdr>
    </w:div>
    <w:div w:id="192233408">
      <w:bodyDiv w:val="1"/>
      <w:marLeft w:val="0"/>
      <w:marRight w:val="0"/>
      <w:marTop w:val="0"/>
      <w:marBottom w:val="0"/>
      <w:divBdr>
        <w:top w:val="none" w:sz="0" w:space="0" w:color="auto"/>
        <w:left w:val="none" w:sz="0" w:space="0" w:color="auto"/>
        <w:bottom w:val="none" w:sz="0" w:space="0" w:color="auto"/>
        <w:right w:val="none" w:sz="0" w:space="0" w:color="auto"/>
      </w:divBdr>
    </w:div>
    <w:div w:id="208343325">
      <w:bodyDiv w:val="1"/>
      <w:marLeft w:val="0"/>
      <w:marRight w:val="0"/>
      <w:marTop w:val="0"/>
      <w:marBottom w:val="0"/>
      <w:divBdr>
        <w:top w:val="none" w:sz="0" w:space="0" w:color="auto"/>
        <w:left w:val="none" w:sz="0" w:space="0" w:color="auto"/>
        <w:bottom w:val="none" w:sz="0" w:space="0" w:color="auto"/>
        <w:right w:val="none" w:sz="0" w:space="0" w:color="auto"/>
      </w:divBdr>
    </w:div>
    <w:div w:id="220945312">
      <w:bodyDiv w:val="1"/>
      <w:marLeft w:val="0"/>
      <w:marRight w:val="0"/>
      <w:marTop w:val="0"/>
      <w:marBottom w:val="0"/>
      <w:divBdr>
        <w:top w:val="none" w:sz="0" w:space="0" w:color="auto"/>
        <w:left w:val="none" w:sz="0" w:space="0" w:color="auto"/>
        <w:bottom w:val="none" w:sz="0" w:space="0" w:color="auto"/>
        <w:right w:val="none" w:sz="0" w:space="0" w:color="auto"/>
      </w:divBdr>
    </w:div>
    <w:div w:id="237137328">
      <w:bodyDiv w:val="1"/>
      <w:marLeft w:val="0"/>
      <w:marRight w:val="0"/>
      <w:marTop w:val="0"/>
      <w:marBottom w:val="0"/>
      <w:divBdr>
        <w:top w:val="none" w:sz="0" w:space="0" w:color="auto"/>
        <w:left w:val="none" w:sz="0" w:space="0" w:color="auto"/>
        <w:bottom w:val="none" w:sz="0" w:space="0" w:color="auto"/>
        <w:right w:val="none" w:sz="0" w:space="0" w:color="auto"/>
      </w:divBdr>
    </w:div>
    <w:div w:id="248655664">
      <w:bodyDiv w:val="1"/>
      <w:marLeft w:val="0"/>
      <w:marRight w:val="0"/>
      <w:marTop w:val="0"/>
      <w:marBottom w:val="0"/>
      <w:divBdr>
        <w:top w:val="none" w:sz="0" w:space="0" w:color="auto"/>
        <w:left w:val="none" w:sz="0" w:space="0" w:color="auto"/>
        <w:bottom w:val="none" w:sz="0" w:space="0" w:color="auto"/>
        <w:right w:val="none" w:sz="0" w:space="0" w:color="auto"/>
      </w:divBdr>
    </w:div>
    <w:div w:id="256521811">
      <w:bodyDiv w:val="1"/>
      <w:marLeft w:val="0"/>
      <w:marRight w:val="0"/>
      <w:marTop w:val="0"/>
      <w:marBottom w:val="0"/>
      <w:divBdr>
        <w:top w:val="none" w:sz="0" w:space="0" w:color="auto"/>
        <w:left w:val="none" w:sz="0" w:space="0" w:color="auto"/>
        <w:bottom w:val="none" w:sz="0" w:space="0" w:color="auto"/>
        <w:right w:val="none" w:sz="0" w:space="0" w:color="auto"/>
      </w:divBdr>
    </w:div>
    <w:div w:id="260380382">
      <w:bodyDiv w:val="1"/>
      <w:marLeft w:val="0"/>
      <w:marRight w:val="0"/>
      <w:marTop w:val="0"/>
      <w:marBottom w:val="0"/>
      <w:divBdr>
        <w:top w:val="none" w:sz="0" w:space="0" w:color="auto"/>
        <w:left w:val="none" w:sz="0" w:space="0" w:color="auto"/>
        <w:bottom w:val="none" w:sz="0" w:space="0" w:color="auto"/>
        <w:right w:val="none" w:sz="0" w:space="0" w:color="auto"/>
      </w:divBdr>
    </w:div>
    <w:div w:id="273556911">
      <w:bodyDiv w:val="1"/>
      <w:marLeft w:val="0"/>
      <w:marRight w:val="0"/>
      <w:marTop w:val="0"/>
      <w:marBottom w:val="0"/>
      <w:divBdr>
        <w:top w:val="none" w:sz="0" w:space="0" w:color="auto"/>
        <w:left w:val="none" w:sz="0" w:space="0" w:color="auto"/>
        <w:bottom w:val="none" w:sz="0" w:space="0" w:color="auto"/>
        <w:right w:val="none" w:sz="0" w:space="0" w:color="auto"/>
      </w:divBdr>
    </w:div>
    <w:div w:id="315108141">
      <w:bodyDiv w:val="1"/>
      <w:marLeft w:val="0"/>
      <w:marRight w:val="0"/>
      <w:marTop w:val="0"/>
      <w:marBottom w:val="0"/>
      <w:divBdr>
        <w:top w:val="none" w:sz="0" w:space="0" w:color="auto"/>
        <w:left w:val="none" w:sz="0" w:space="0" w:color="auto"/>
        <w:bottom w:val="none" w:sz="0" w:space="0" w:color="auto"/>
        <w:right w:val="none" w:sz="0" w:space="0" w:color="auto"/>
      </w:divBdr>
    </w:div>
    <w:div w:id="352459134">
      <w:bodyDiv w:val="1"/>
      <w:marLeft w:val="0"/>
      <w:marRight w:val="0"/>
      <w:marTop w:val="0"/>
      <w:marBottom w:val="0"/>
      <w:divBdr>
        <w:top w:val="none" w:sz="0" w:space="0" w:color="auto"/>
        <w:left w:val="none" w:sz="0" w:space="0" w:color="auto"/>
        <w:bottom w:val="none" w:sz="0" w:space="0" w:color="auto"/>
        <w:right w:val="none" w:sz="0" w:space="0" w:color="auto"/>
      </w:divBdr>
    </w:div>
    <w:div w:id="375859542">
      <w:bodyDiv w:val="1"/>
      <w:marLeft w:val="0"/>
      <w:marRight w:val="0"/>
      <w:marTop w:val="0"/>
      <w:marBottom w:val="0"/>
      <w:divBdr>
        <w:top w:val="none" w:sz="0" w:space="0" w:color="auto"/>
        <w:left w:val="none" w:sz="0" w:space="0" w:color="auto"/>
        <w:bottom w:val="none" w:sz="0" w:space="0" w:color="auto"/>
        <w:right w:val="none" w:sz="0" w:space="0" w:color="auto"/>
      </w:divBdr>
    </w:div>
    <w:div w:id="381684637">
      <w:bodyDiv w:val="1"/>
      <w:marLeft w:val="0"/>
      <w:marRight w:val="0"/>
      <w:marTop w:val="0"/>
      <w:marBottom w:val="0"/>
      <w:divBdr>
        <w:top w:val="none" w:sz="0" w:space="0" w:color="auto"/>
        <w:left w:val="none" w:sz="0" w:space="0" w:color="auto"/>
        <w:bottom w:val="none" w:sz="0" w:space="0" w:color="auto"/>
        <w:right w:val="none" w:sz="0" w:space="0" w:color="auto"/>
      </w:divBdr>
    </w:div>
    <w:div w:id="402145328">
      <w:bodyDiv w:val="1"/>
      <w:marLeft w:val="0"/>
      <w:marRight w:val="0"/>
      <w:marTop w:val="0"/>
      <w:marBottom w:val="0"/>
      <w:divBdr>
        <w:top w:val="none" w:sz="0" w:space="0" w:color="auto"/>
        <w:left w:val="none" w:sz="0" w:space="0" w:color="auto"/>
        <w:bottom w:val="none" w:sz="0" w:space="0" w:color="auto"/>
        <w:right w:val="none" w:sz="0" w:space="0" w:color="auto"/>
      </w:divBdr>
    </w:div>
    <w:div w:id="455759235">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520047965">
      <w:bodyDiv w:val="1"/>
      <w:marLeft w:val="0"/>
      <w:marRight w:val="0"/>
      <w:marTop w:val="0"/>
      <w:marBottom w:val="0"/>
      <w:divBdr>
        <w:top w:val="none" w:sz="0" w:space="0" w:color="auto"/>
        <w:left w:val="none" w:sz="0" w:space="0" w:color="auto"/>
        <w:bottom w:val="none" w:sz="0" w:space="0" w:color="auto"/>
        <w:right w:val="none" w:sz="0" w:space="0" w:color="auto"/>
      </w:divBdr>
    </w:div>
    <w:div w:id="556354712">
      <w:bodyDiv w:val="1"/>
      <w:marLeft w:val="0"/>
      <w:marRight w:val="0"/>
      <w:marTop w:val="0"/>
      <w:marBottom w:val="0"/>
      <w:divBdr>
        <w:top w:val="none" w:sz="0" w:space="0" w:color="auto"/>
        <w:left w:val="none" w:sz="0" w:space="0" w:color="auto"/>
        <w:bottom w:val="none" w:sz="0" w:space="0" w:color="auto"/>
        <w:right w:val="none" w:sz="0" w:space="0" w:color="auto"/>
      </w:divBdr>
    </w:div>
    <w:div w:id="557516652">
      <w:bodyDiv w:val="1"/>
      <w:marLeft w:val="0"/>
      <w:marRight w:val="0"/>
      <w:marTop w:val="0"/>
      <w:marBottom w:val="0"/>
      <w:divBdr>
        <w:top w:val="none" w:sz="0" w:space="0" w:color="auto"/>
        <w:left w:val="none" w:sz="0" w:space="0" w:color="auto"/>
        <w:bottom w:val="none" w:sz="0" w:space="0" w:color="auto"/>
        <w:right w:val="none" w:sz="0" w:space="0" w:color="auto"/>
      </w:divBdr>
    </w:div>
    <w:div w:id="560215665">
      <w:bodyDiv w:val="1"/>
      <w:marLeft w:val="0"/>
      <w:marRight w:val="0"/>
      <w:marTop w:val="0"/>
      <w:marBottom w:val="0"/>
      <w:divBdr>
        <w:top w:val="none" w:sz="0" w:space="0" w:color="auto"/>
        <w:left w:val="none" w:sz="0" w:space="0" w:color="auto"/>
        <w:bottom w:val="none" w:sz="0" w:space="0" w:color="auto"/>
        <w:right w:val="none" w:sz="0" w:space="0" w:color="auto"/>
      </w:divBdr>
    </w:div>
    <w:div w:id="622690236">
      <w:bodyDiv w:val="1"/>
      <w:marLeft w:val="0"/>
      <w:marRight w:val="0"/>
      <w:marTop w:val="0"/>
      <w:marBottom w:val="0"/>
      <w:divBdr>
        <w:top w:val="none" w:sz="0" w:space="0" w:color="auto"/>
        <w:left w:val="none" w:sz="0" w:space="0" w:color="auto"/>
        <w:bottom w:val="none" w:sz="0" w:space="0" w:color="auto"/>
        <w:right w:val="none" w:sz="0" w:space="0" w:color="auto"/>
      </w:divBdr>
    </w:div>
    <w:div w:id="624776474">
      <w:bodyDiv w:val="1"/>
      <w:marLeft w:val="0"/>
      <w:marRight w:val="0"/>
      <w:marTop w:val="0"/>
      <w:marBottom w:val="0"/>
      <w:divBdr>
        <w:top w:val="none" w:sz="0" w:space="0" w:color="auto"/>
        <w:left w:val="none" w:sz="0" w:space="0" w:color="auto"/>
        <w:bottom w:val="none" w:sz="0" w:space="0" w:color="auto"/>
        <w:right w:val="none" w:sz="0" w:space="0" w:color="auto"/>
      </w:divBdr>
    </w:div>
    <w:div w:id="630596208">
      <w:bodyDiv w:val="1"/>
      <w:marLeft w:val="0"/>
      <w:marRight w:val="0"/>
      <w:marTop w:val="0"/>
      <w:marBottom w:val="0"/>
      <w:divBdr>
        <w:top w:val="none" w:sz="0" w:space="0" w:color="auto"/>
        <w:left w:val="none" w:sz="0" w:space="0" w:color="auto"/>
        <w:bottom w:val="none" w:sz="0" w:space="0" w:color="auto"/>
        <w:right w:val="none" w:sz="0" w:space="0" w:color="auto"/>
      </w:divBdr>
    </w:div>
    <w:div w:id="652412845">
      <w:bodyDiv w:val="1"/>
      <w:marLeft w:val="0"/>
      <w:marRight w:val="0"/>
      <w:marTop w:val="0"/>
      <w:marBottom w:val="0"/>
      <w:divBdr>
        <w:top w:val="none" w:sz="0" w:space="0" w:color="auto"/>
        <w:left w:val="none" w:sz="0" w:space="0" w:color="auto"/>
        <w:bottom w:val="none" w:sz="0" w:space="0" w:color="auto"/>
        <w:right w:val="none" w:sz="0" w:space="0" w:color="auto"/>
      </w:divBdr>
    </w:div>
    <w:div w:id="745568572">
      <w:bodyDiv w:val="1"/>
      <w:marLeft w:val="0"/>
      <w:marRight w:val="0"/>
      <w:marTop w:val="0"/>
      <w:marBottom w:val="0"/>
      <w:divBdr>
        <w:top w:val="none" w:sz="0" w:space="0" w:color="auto"/>
        <w:left w:val="none" w:sz="0" w:space="0" w:color="auto"/>
        <w:bottom w:val="none" w:sz="0" w:space="0" w:color="auto"/>
        <w:right w:val="none" w:sz="0" w:space="0" w:color="auto"/>
      </w:divBdr>
    </w:div>
    <w:div w:id="746656918">
      <w:bodyDiv w:val="1"/>
      <w:marLeft w:val="0"/>
      <w:marRight w:val="0"/>
      <w:marTop w:val="0"/>
      <w:marBottom w:val="0"/>
      <w:divBdr>
        <w:top w:val="none" w:sz="0" w:space="0" w:color="auto"/>
        <w:left w:val="none" w:sz="0" w:space="0" w:color="auto"/>
        <w:bottom w:val="none" w:sz="0" w:space="0" w:color="auto"/>
        <w:right w:val="none" w:sz="0" w:space="0" w:color="auto"/>
      </w:divBdr>
    </w:div>
    <w:div w:id="752161158">
      <w:bodyDiv w:val="1"/>
      <w:marLeft w:val="0"/>
      <w:marRight w:val="0"/>
      <w:marTop w:val="0"/>
      <w:marBottom w:val="0"/>
      <w:divBdr>
        <w:top w:val="none" w:sz="0" w:space="0" w:color="auto"/>
        <w:left w:val="none" w:sz="0" w:space="0" w:color="auto"/>
        <w:bottom w:val="none" w:sz="0" w:space="0" w:color="auto"/>
        <w:right w:val="none" w:sz="0" w:space="0" w:color="auto"/>
      </w:divBdr>
    </w:div>
    <w:div w:id="758334302">
      <w:bodyDiv w:val="1"/>
      <w:marLeft w:val="0"/>
      <w:marRight w:val="0"/>
      <w:marTop w:val="0"/>
      <w:marBottom w:val="0"/>
      <w:divBdr>
        <w:top w:val="none" w:sz="0" w:space="0" w:color="auto"/>
        <w:left w:val="none" w:sz="0" w:space="0" w:color="auto"/>
        <w:bottom w:val="none" w:sz="0" w:space="0" w:color="auto"/>
        <w:right w:val="none" w:sz="0" w:space="0" w:color="auto"/>
      </w:divBdr>
    </w:div>
    <w:div w:id="767121230">
      <w:bodyDiv w:val="1"/>
      <w:marLeft w:val="0"/>
      <w:marRight w:val="0"/>
      <w:marTop w:val="0"/>
      <w:marBottom w:val="0"/>
      <w:divBdr>
        <w:top w:val="none" w:sz="0" w:space="0" w:color="auto"/>
        <w:left w:val="none" w:sz="0" w:space="0" w:color="auto"/>
        <w:bottom w:val="none" w:sz="0" w:space="0" w:color="auto"/>
        <w:right w:val="none" w:sz="0" w:space="0" w:color="auto"/>
      </w:divBdr>
    </w:div>
    <w:div w:id="832179210">
      <w:bodyDiv w:val="1"/>
      <w:marLeft w:val="0"/>
      <w:marRight w:val="0"/>
      <w:marTop w:val="0"/>
      <w:marBottom w:val="0"/>
      <w:divBdr>
        <w:top w:val="none" w:sz="0" w:space="0" w:color="auto"/>
        <w:left w:val="none" w:sz="0" w:space="0" w:color="auto"/>
        <w:bottom w:val="none" w:sz="0" w:space="0" w:color="auto"/>
        <w:right w:val="none" w:sz="0" w:space="0" w:color="auto"/>
      </w:divBdr>
    </w:div>
    <w:div w:id="851720420">
      <w:bodyDiv w:val="1"/>
      <w:marLeft w:val="0"/>
      <w:marRight w:val="0"/>
      <w:marTop w:val="0"/>
      <w:marBottom w:val="0"/>
      <w:divBdr>
        <w:top w:val="none" w:sz="0" w:space="0" w:color="auto"/>
        <w:left w:val="none" w:sz="0" w:space="0" w:color="auto"/>
        <w:bottom w:val="none" w:sz="0" w:space="0" w:color="auto"/>
        <w:right w:val="none" w:sz="0" w:space="0" w:color="auto"/>
      </w:divBdr>
    </w:div>
    <w:div w:id="860774918">
      <w:bodyDiv w:val="1"/>
      <w:marLeft w:val="0"/>
      <w:marRight w:val="0"/>
      <w:marTop w:val="0"/>
      <w:marBottom w:val="0"/>
      <w:divBdr>
        <w:top w:val="none" w:sz="0" w:space="0" w:color="auto"/>
        <w:left w:val="none" w:sz="0" w:space="0" w:color="auto"/>
        <w:bottom w:val="none" w:sz="0" w:space="0" w:color="auto"/>
        <w:right w:val="none" w:sz="0" w:space="0" w:color="auto"/>
      </w:divBdr>
    </w:div>
    <w:div w:id="865020623">
      <w:bodyDiv w:val="1"/>
      <w:marLeft w:val="0"/>
      <w:marRight w:val="0"/>
      <w:marTop w:val="0"/>
      <w:marBottom w:val="0"/>
      <w:divBdr>
        <w:top w:val="none" w:sz="0" w:space="0" w:color="auto"/>
        <w:left w:val="none" w:sz="0" w:space="0" w:color="auto"/>
        <w:bottom w:val="none" w:sz="0" w:space="0" w:color="auto"/>
        <w:right w:val="none" w:sz="0" w:space="0" w:color="auto"/>
      </w:divBdr>
    </w:div>
    <w:div w:id="882600285">
      <w:bodyDiv w:val="1"/>
      <w:marLeft w:val="0"/>
      <w:marRight w:val="0"/>
      <w:marTop w:val="0"/>
      <w:marBottom w:val="0"/>
      <w:divBdr>
        <w:top w:val="none" w:sz="0" w:space="0" w:color="auto"/>
        <w:left w:val="none" w:sz="0" w:space="0" w:color="auto"/>
        <w:bottom w:val="none" w:sz="0" w:space="0" w:color="auto"/>
        <w:right w:val="none" w:sz="0" w:space="0" w:color="auto"/>
      </w:divBdr>
    </w:div>
    <w:div w:id="918751407">
      <w:bodyDiv w:val="1"/>
      <w:marLeft w:val="0"/>
      <w:marRight w:val="0"/>
      <w:marTop w:val="0"/>
      <w:marBottom w:val="0"/>
      <w:divBdr>
        <w:top w:val="none" w:sz="0" w:space="0" w:color="auto"/>
        <w:left w:val="none" w:sz="0" w:space="0" w:color="auto"/>
        <w:bottom w:val="none" w:sz="0" w:space="0" w:color="auto"/>
        <w:right w:val="none" w:sz="0" w:space="0" w:color="auto"/>
      </w:divBdr>
    </w:div>
    <w:div w:id="939874553">
      <w:bodyDiv w:val="1"/>
      <w:marLeft w:val="0"/>
      <w:marRight w:val="0"/>
      <w:marTop w:val="0"/>
      <w:marBottom w:val="0"/>
      <w:divBdr>
        <w:top w:val="none" w:sz="0" w:space="0" w:color="auto"/>
        <w:left w:val="none" w:sz="0" w:space="0" w:color="auto"/>
        <w:bottom w:val="none" w:sz="0" w:space="0" w:color="auto"/>
        <w:right w:val="none" w:sz="0" w:space="0" w:color="auto"/>
      </w:divBdr>
    </w:div>
    <w:div w:id="956301483">
      <w:bodyDiv w:val="1"/>
      <w:marLeft w:val="0"/>
      <w:marRight w:val="0"/>
      <w:marTop w:val="0"/>
      <w:marBottom w:val="0"/>
      <w:divBdr>
        <w:top w:val="none" w:sz="0" w:space="0" w:color="auto"/>
        <w:left w:val="none" w:sz="0" w:space="0" w:color="auto"/>
        <w:bottom w:val="none" w:sz="0" w:space="0" w:color="auto"/>
        <w:right w:val="none" w:sz="0" w:space="0" w:color="auto"/>
      </w:divBdr>
    </w:div>
    <w:div w:id="1018694858">
      <w:bodyDiv w:val="1"/>
      <w:marLeft w:val="0"/>
      <w:marRight w:val="0"/>
      <w:marTop w:val="0"/>
      <w:marBottom w:val="0"/>
      <w:divBdr>
        <w:top w:val="none" w:sz="0" w:space="0" w:color="auto"/>
        <w:left w:val="none" w:sz="0" w:space="0" w:color="auto"/>
        <w:bottom w:val="none" w:sz="0" w:space="0" w:color="auto"/>
        <w:right w:val="none" w:sz="0" w:space="0" w:color="auto"/>
      </w:divBdr>
    </w:div>
    <w:div w:id="1023827615">
      <w:bodyDiv w:val="1"/>
      <w:marLeft w:val="0"/>
      <w:marRight w:val="0"/>
      <w:marTop w:val="0"/>
      <w:marBottom w:val="0"/>
      <w:divBdr>
        <w:top w:val="none" w:sz="0" w:space="0" w:color="auto"/>
        <w:left w:val="none" w:sz="0" w:space="0" w:color="auto"/>
        <w:bottom w:val="none" w:sz="0" w:space="0" w:color="auto"/>
        <w:right w:val="none" w:sz="0" w:space="0" w:color="auto"/>
      </w:divBdr>
    </w:div>
    <w:div w:id="1063916547">
      <w:bodyDiv w:val="1"/>
      <w:marLeft w:val="0"/>
      <w:marRight w:val="0"/>
      <w:marTop w:val="0"/>
      <w:marBottom w:val="0"/>
      <w:divBdr>
        <w:top w:val="none" w:sz="0" w:space="0" w:color="auto"/>
        <w:left w:val="none" w:sz="0" w:space="0" w:color="auto"/>
        <w:bottom w:val="none" w:sz="0" w:space="0" w:color="auto"/>
        <w:right w:val="none" w:sz="0" w:space="0" w:color="auto"/>
      </w:divBdr>
    </w:div>
    <w:div w:id="1068841543">
      <w:bodyDiv w:val="1"/>
      <w:marLeft w:val="0"/>
      <w:marRight w:val="0"/>
      <w:marTop w:val="0"/>
      <w:marBottom w:val="0"/>
      <w:divBdr>
        <w:top w:val="none" w:sz="0" w:space="0" w:color="auto"/>
        <w:left w:val="none" w:sz="0" w:space="0" w:color="auto"/>
        <w:bottom w:val="none" w:sz="0" w:space="0" w:color="auto"/>
        <w:right w:val="none" w:sz="0" w:space="0" w:color="auto"/>
      </w:divBdr>
    </w:div>
    <w:div w:id="1096442337">
      <w:bodyDiv w:val="1"/>
      <w:marLeft w:val="0"/>
      <w:marRight w:val="0"/>
      <w:marTop w:val="0"/>
      <w:marBottom w:val="0"/>
      <w:divBdr>
        <w:top w:val="none" w:sz="0" w:space="0" w:color="auto"/>
        <w:left w:val="none" w:sz="0" w:space="0" w:color="auto"/>
        <w:bottom w:val="none" w:sz="0" w:space="0" w:color="auto"/>
        <w:right w:val="none" w:sz="0" w:space="0" w:color="auto"/>
      </w:divBdr>
    </w:div>
    <w:div w:id="1099720630">
      <w:bodyDiv w:val="1"/>
      <w:marLeft w:val="0"/>
      <w:marRight w:val="0"/>
      <w:marTop w:val="0"/>
      <w:marBottom w:val="0"/>
      <w:divBdr>
        <w:top w:val="none" w:sz="0" w:space="0" w:color="auto"/>
        <w:left w:val="none" w:sz="0" w:space="0" w:color="auto"/>
        <w:bottom w:val="none" w:sz="0" w:space="0" w:color="auto"/>
        <w:right w:val="none" w:sz="0" w:space="0" w:color="auto"/>
      </w:divBdr>
    </w:div>
    <w:div w:id="1166941254">
      <w:bodyDiv w:val="1"/>
      <w:marLeft w:val="0"/>
      <w:marRight w:val="0"/>
      <w:marTop w:val="0"/>
      <w:marBottom w:val="0"/>
      <w:divBdr>
        <w:top w:val="none" w:sz="0" w:space="0" w:color="auto"/>
        <w:left w:val="none" w:sz="0" w:space="0" w:color="auto"/>
        <w:bottom w:val="none" w:sz="0" w:space="0" w:color="auto"/>
        <w:right w:val="none" w:sz="0" w:space="0" w:color="auto"/>
      </w:divBdr>
    </w:div>
    <w:div w:id="1188255053">
      <w:bodyDiv w:val="1"/>
      <w:marLeft w:val="0"/>
      <w:marRight w:val="0"/>
      <w:marTop w:val="0"/>
      <w:marBottom w:val="0"/>
      <w:divBdr>
        <w:top w:val="none" w:sz="0" w:space="0" w:color="auto"/>
        <w:left w:val="none" w:sz="0" w:space="0" w:color="auto"/>
        <w:bottom w:val="none" w:sz="0" w:space="0" w:color="auto"/>
        <w:right w:val="none" w:sz="0" w:space="0" w:color="auto"/>
      </w:divBdr>
    </w:div>
    <w:div w:id="1194028511">
      <w:bodyDiv w:val="1"/>
      <w:marLeft w:val="0"/>
      <w:marRight w:val="0"/>
      <w:marTop w:val="0"/>
      <w:marBottom w:val="0"/>
      <w:divBdr>
        <w:top w:val="none" w:sz="0" w:space="0" w:color="auto"/>
        <w:left w:val="none" w:sz="0" w:space="0" w:color="auto"/>
        <w:bottom w:val="none" w:sz="0" w:space="0" w:color="auto"/>
        <w:right w:val="none" w:sz="0" w:space="0" w:color="auto"/>
      </w:divBdr>
    </w:div>
    <w:div w:id="1224294278">
      <w:bodyDiv w:val="1"/>
      <w:marLeft w:val="0"/>
      <w:marRight w:val="0"/>
      <w:marTop w:val="0"/>
      <w:marBottom w:val="0"/>
      <w:divBdr>
        <w:top w:val="none" w:sz="0" w:space="0" w:color="auto"/>
        <w:left w:val="none" w:sz="0" w:space="0" w:color="auto"/>
        <w:bottom w:val="none" w:sz="0" w:space="0" w:color="auto"/>
        <w:right w:val="none" w:sz="0" w:space="0" w:color="auto"/>
      </w:divBdr>
    </w:div>
    <w:div w:id="1256283915">
      <w:bodyDiv w:val="1"/>
      <w:marLeft w:val="0"/>
      <w:marRight w:val="0"/>
      <w:marTop w:val="0"/>
      <w:marBottom w:val="0"/>
      <w:divBdr>
        <w:top w:val="none" w:sz="0" w:space="0" w:color="auto"/>
        <w:left w:val="none" w:sz="0" w:space="0" w:color="auto"/>
        <w:bottom w:val="none" w:sz="0" w:space="0" w:color="auto"/>
        <w:right w:val="none" w:sz="0" w:space="0" w:color="auto"/>
      </w:divBdr>
    </w:div>
    <w:div w:id="1267076896">
      <w:bodyDiv w:val="1"/>
      <w:marLeft w:val="0"/>
      <w:marRight w:val="0"/>
      <w:marTop w:val="0"/>
      <w:marBottom w:val="0"/>
      <w:divBdr>
        <w:top w:val="none" w:sz="0" w:space="0" w:color="auto"/>
        <w:left w:val="none" w:sz="0" w:space="0" w:color="auto"/>
        <w:bottom w:val="none" w:sz="0" w:space="0" w:color="auto"/>
        <w:right w:val="none" w:sz="0" w:space="0" w:color="auto"/>
      </w:divBdr>
    </w:div>
    <w:div w:id="1293292734">
      <w:bodyDiv w:val="1"/>
      <w:marLeft w:val="0"/>
      <w:marRight w:val="0"/>
      <w:marTop w:val="0"/>
      <w:marBottom w:val="0"/>
      <w:divBdr>
        <w:top w:val="none" w:sz="0" w:space="0" w:color="auto"/>
        <w:left w:val="none" w:sz="0" w:space="0" w:color="auto"/>
        <w:bottom w:val="none" w:sz="0" w:space="0" w:color="auto"/>
        <w:right w:val="none" w:sz="0" w:space="0" w:color="auto"/>
      </w:divBdr>
    </w:div>
    <w:div w:id="1306469129">
      <w:bodyDiv w:val="1"/>
      <w:marLeft w:val="0"/>
      <w:marRight w:val="0"/>
      <w:marTop w:val="0"/>
      <w:marBottom w:val="0"/>
      <w:divBdr>
        <w:top w:val="none" w:sz="0" w:space="0" w:color="auto"/>
        <w:left w:val="none" w:sz="0" w:space="0" w:color="auto"/>
        <w:bottom w:val="none" w:sz="0" w:space="0" w:color="auto"/>
        <w:right w:val="none" w:sz="0" w:space="0" w:color="auto"/>
      </w:divBdr>
    </w:div>
    <w:div w:id="1328435175">
      <w:bodyDiv w:val="1"/>
      <w:marLeft w:val="0"/>
      <w:marRight w:val="0"/>
      <w:marTop w:val="0"/>
      <w:marBottom w:val="0"/>
      <w:divBdr>
        <w:top w:val="none" w:sz="0" w:space="0" w:color="auto"/>
        <w:left w:val="none" w:sz="0" w:space="0" w:color="auto"/>
        <w:bottom w:val="none" w:sz="0" w:space="0" w:color="auto"/>
        <w:right w:val="none" w:sz="0" w:space="0" w:color="auto"/>
      </w:divBdr>
    </w:div>
    <w:div w:id="1332836235">
      <w:bodyDiv w:val="1"/>
      <w:marLeft w:val="0"/>
      <w:marRight w:val="0"/>
      <w:marTop w:val="0"/>
      <w:marBottom w:val="0"/>
      <w:divBdr>
        <w:top w:val="none" w:sz="0" w:space="0" w:color="auto"/>
        <w:left w:val="none" w:sz="0" w:space="0" w:color="auto"/>
        <w:bottom w:val="none" w:sz="0" w:space="0" w:color="auto"/>
        <w:right w:val="none" w:sz="0" w:space="0" w:color="auto"/>
      </w:divBdr>
    </w:div>
    <w:div w:id="1345282732">
      <w:bodyDiv w:val="1"/>
      <w:marLeft w:val="0"/>
      <w:marRight w:val="0"/>
      <w:marTop w:val="0"/>
      <w:marBottom w:val="0"/>
      <w:divBdr>
        <w:top w:val="none" w:sz="0" w:space="0" w:color="auto"/>
        <w:left w:val="none" w:sz="0" w:space="0" w:color="auto"/>
        <w:bottom w:val="none" w:sz="0" w:space="0" w:color="auto"/>
        <w:right w:val="none" w:sz="0" w:space="0" w:color="auto"/>
      </w:divBdr>
    </w:div>
    <w:div w:id="1378627800">
      <w:bodyDiv w:val="1"/>
      <w:marLeft w:val="0"/>
      <w:marRight w:val="0"/>
      <w:marTop w:val="0"/>
      <w:marBottom w:val="0"/>
      <w:divBdr>
        <w:top w:val="none" w:sz="0" w:space="0" w:color="auto"/>
        <w:left w:val="none" w:sz="0" w:space="0" w:color="auto"/>
        <w:bottom w:val="none" w:sz="0" w:space="0" w:color="auto"/>
        <w:right w:val="none" w:sz="0" w:space="0" w:color="auto"/>
      </w:divBdr>
    </w:div>
    <w:div w:id="1392459986">
      <w:bodyDiv w:val="1"/>
      <w:marLeft w:val="0"/>
      <w:marRight w:val="0"/>
      <w:marTop w:val="0"/>
      <w:marBottom w:val="0"/>
      <w:divBdr>
        <w:top w:val="none" w:sz="0" w:space="0" w:color="auto"/>
        <w:left w:val="none" w:sz="0" w:space="0" w:color="auto"/>
        <w:bottom w:val="none" w:sz="0" w:space="0" w:color="auto"/>
        <w:right w:val="none" w:sz="0" w:space="0" w:color="auto"/>
      </w:divBdr>
    </w:div>
    <w:div w:id="1414669729">
      <w:bodyDiv w:val="1"/>
      <w:marLeft w:val="0"/>
      <w:marRight w:val="0"/>
      <w:marTop w:val="0"/>
      <w:marBottom w:val="0"/>
      <w:divBdr>
        <w:top w:val="none" w:sz="0" w:space="0" w:color="auto"/>
        <w:left w:val="none" w:sz="0" w:space="0" w:color="auto"/>
        <w:bottom w:val="none" w:sz="0" w:space="0" w:color="auto"/>
        <w:right w:val="none" w:sz="0" w:space="0" w:color="auto"/>
      </w:divBdr>
    </w:div>
    <w:div w:id="1415278585">
      <w:bodyDiv w:val="1"/>
      <w:marLeft w:val="0"/>
      <w:marRight w:val="0"/>
      <w:marTop w:val="0"/>
      <w:marBottom w:val="0"/>
      <w:divBdr>
        <w:top w:val="none" w:sz="0" w:space="0" w:color="auto"/>
        <w:left w:val="none" w:sz="0" w:space="0" w:color="auto"/>
        <w:bottom w:val="none" w:sz="0" w:space="0" w:color="auto"/>
        <w:right w:val="none" w:sz="0" w:space="0" w:color="auto"/>
      </w:divBdr>
    </w:div>
    <w:div w:id="1420715186">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35592336">
      <w:bodyDiv w:val="1"/>
      <w:marLeft w:val="0"/>
      <w:marRight w:val="0"/>
      <w:marTop w:val="0"/>
      <w:marBottom w:val="0"/>
      <w:divBdr>
        <w:top w:val="none" w:sz="0" w:space="0" w:color="auto"/>
        <w:left w:val="none" w:sz="0" w:space="0" w:color="auto"/>
        <w:bottom w:val="none" w:sz="0" w:space="0" w:color="auto"/>
        <w:right w:val="none" w:sz="0" w:space="0" w:color="auto"/>
      </w:divBdr>
    </w:div>
    <w:div w:id="1470249350">
      <w:bodyDiv w:val="1"/>
      <w:marLeft w:val="0"/>
      <w:marRight w:val="0"/>
      <w:marTop w:val="0"/>
      <w:marBottom w:val="0"/>
      <w:divBdr>
        <w:top w:val="none" w:sz="0" w:space="0" w:color="auto"/>
        <w:left w:val="none" w:sz="0" w:space="0" w:color="auto"/>
        <w:bottom w:val="none" w:sz="0" w:space="0" w:color="auto"/>
        <w:right w:val="none" w:sz="0" w:space="0" w:color="auto"/>
      </w:divBdr>
    </w:div>
    <w:div w:id="1471702789">
      <w:bodyDiv w:val="1"/>
      <w:marLeft w:val="0"/>
      <w:marRight w:val="0"/>
      <w:marTop w:val="0"/>
      <w:marBottom w:val="0"/>
      <w:divBdr>
        <w:top w:val="none" w:sz="0" w:space="0" w:color="auto"/>
        <w:left w:val="none" w:sz="0" w:space="0" w:color="auto"/>
        <w:bottom w:val="none" w:sz="0" w:space="0" w:color="auto"/>
        <w:right w:val="none" w:sz="0" w:space="0" w:color="auto"/>
      </w:divBdr>
    </w:div>
    <w:div w:id="1477528843">
      <w:bodyDiv w:val="1"/>
      <w:marLeft w:val="0"/>
      <w:marRight w:val="0"/>
      <w:marTop w:val="0"/>
      <w:marBottom w:val="0"/>
      <w:divBdr>
        <w:top w:val="none" w:sz="0" w:space="0" w:color="auto"/>
        <w:left w:val="none" w:sz="0" w:space="0" w:color="auto"/>
        <w:bottom w:val="none" w:sz="0" w:space="0" w:color="auto"/>
        <w:right w:val="none" w:sz="0" w:space="0" w:color="auto"/>
      </w:divBdr>
    </w:div>
    <w:div w:id="1478885572">
      <w:bodyDiv w:val="1"/>
      <w:marLeft w:val="0"/>
      <w:marRight w:val="0"/>
      <w:marTop w:val="0"/>
      <w:marBottom w:val="0"/>
      <w:divBdr>
        <w:top w:val="none" w:sz="0" w:space="0" w:color="auto"/>
        <w:left w:val="none" w:sz="0" w:space="0" w:color="auto"/>
        <w:bottom w:val="none" w:sz="0" w:space="0" w:color="auto"/>
        <w:right w:val="none" w:sz="0" w:space="0" w:color="auto"/>
      </w:divBdr>
    </w:div>
    <w:div w:id="1557811620">
      <w:bodyDiv w:val="1"/>
      <w:marLeft w:val="0"/>
      <w:marRight w:val="0"/>
      <w:marTop w:val="0"/>
      <w:marBottom w:val="0"/>
      <w:divBdr>
        <w:top w:val="none" w:sz="0" w:space="0" w:color="auto"/>
        <w:left w:val="none" w:sz="0" w:space="0" w:color="auto"/>
        <w:bottom w:val="none" w:sz="0" w:space="0" w:color="auto"/>
        <w:right w:val="none" w:sz="0" w:space="0" w:color="auto"/>
      </w:divBdr>
    </w:div>
    <w:div w:id="1577788461">
      <w:bodyDiv w:val="1"/>
      <w:marLeft w:val="0"/>
      <w:marRight w:val="0"/>
      <w:marTop w:val="0"/>
      <w:marBottom w:val="0"/>
      <w:divBdr>
        <w:top w:val="none" w:sz="0" w:space="0" w:color="auto"/>
        <w:left w:val="none" w:sz="0" w:space="0" w:color="auto"/>
        <w:bottom w:val="none" w:sz="0" w:space="0" w:color="auto"/>
        <w:right w:val="none" w:sz="0" w:space="0" w:color="auto"/>
      </w:divBdr>
    </w:div>
    <w:div w:id="1589731272">
      <w:bodyDiv w:val="1"/>
      <w:marLeft w:val="0"/>
      <w:marRight w:val="0"/>
      <w:marTop w:val="0"/>
      <w:marBottom w:val="0"/>
      <w:divBdr>
        <w:top w:val="none" w:sz="0" w:space="0" w:color="auto"/>
        <w:left w:val="none" w:sz="0" w:space="0" w:color="auto"/>
        <w:bottom w:val="none" w:sz="0" w:space="0" w:color="auto"/>
        <w:right w:val="none" w:sz="0" w:space="0" w:color="auto"/>
      </w:divBdr>
    </w:div>
    <w:div w:id="1605503390">
      <w:bodyDiv w:val="1"/>
      <w:marLeft w:val="0"/>
      <w:marRight w:val="0"/>
      <w:marTop w:val="0"/>
      <w:marBottom w:val="0"/>
      <w:divBdr>
        <w:top w:val="none" w:sz="0" w:space="0" w:color="auto"/>
        <w:left w:val="none" w:sz="0" w:space="0" w:color="auto"/>
        <w:bottom w:val="none" w:sz="0" w:space="0" w:color="auto"/>
        <w:right w:val="none" w:sz="0" w:space="0" w:color="auto"/>
      </w:divBdr>
    </w:div>
    <w:div w:id="1605578084">
      <w:bodyDiv w:val="1"/>
      <w:marLeft w:val="0"/>
      <w:marRight w:val="0"/>
      <w:marTop w:val="0"/>
      <w:marBottom w:val="0"/>
      <w:divBdr>
        <w:top w:val="none" w:sz="0" w:space="0" w:color="auto"/>
        <w:left w:val="none" w:sz="0" w:space="0" w:color="auto"/>
        <w:bottom w:val="none" w:sz="0" w:space="0" w:color="auto"/>
        <w:right w:val="none" w:sz="0" w:space="0" w:color="auto"/>
      </w:divBdr>
    </w:div>
    <w:div w:id="1608267700">
      <w:bodyDiv w:val="1"/>
      <w:marLeft w:val="0"/>
      <w:marRight w:val="0"/>
      <w:marTop w:val="0"/>
      <w:marBottom w:val="0"/>
      <w:divBdr>
        <w:top w:val="none" w:sz="0" w:space="0" w:color="auto"/>
        <w:left w:val="none" w:sz="0" w:space="0" w:color="auto"/>
        <w:bottom w:val="none" w:sz="0" w:space="0" w:color="auto"/>
        <w:right w:val="none" w:sz="0" w:space="0" w:color="auto"/>
      </w:divBdr>
    </w:div>
    <w:div w:id="1625965677">
      <w:bodyDiv w:val="1"/>
      <w:marLeft w:val="0"/>
      <w:marRight w:val="0"/>
      <w:marTop w:val="0"/>
      <w:marBottom w:val="0"/>
      <w:divBdr>
        <w:top w:val="none" w:sz="0" w:space="0" w:color="auto"/>
        <w:left w:val="none" w:sz="0" w:space="0" w:color="auto"/>
        <w:bottom w:val="none" w:sz="0" w:space="0" w:color="auto"/>
        <w:right w:val="none" w:sz="0" w:space="0" w:color="auto"/>
      </w:divBdr>
    </w:div>
    <w:div w:id="1666589103">
      <w:bodyDiv w:val="1"/>
      <w:marLeft w:val="0"/>
      <w:marRight w:val="0"/>
      <w:marTop w:val="0"/>
      <w:marBottom w:val="0"/>
      <w:divBdr>
        <w:top w:val="none" w:sz="0" w:space="0" w:color="auto"/>
        <w:left w:val="none" w:sz="0" w:space="0" w:color="auto"/>
        <w:bottom w:val="none" w:sz="0" w:space="0" w:color="auto"/>
        <w:right w:val="none" w:sz="0" w:space="0" w:color="auto"/>
      </w:divBdr>
    </w:div>
    <w:div w:id="1683434380">
      <w:bodyDiv w:val="1"/>
      <w:marLeft w:val="0"/>
      <w:marRight w:val="0"/>
      <w:marTop w:val="0"/>
      <w:marBottom w:val="0"/>
      <w:divBdr>
        <w:top w:val="none" w:sz="0" w:space="0" w:color="auto"/>
        <w:left w:val="none" w:sz="0" w:space="0" w:color="auto"/>
        <w:bottom w:val="none" w:sz="0" w:space="0" w:color="auto"/>
        <w:right w:val="none" w:sz="0" w:space="0" w:color="auto"/>
      </w:divBdr>
    </w:div>
    <w:div w:id="1691299518">
      <w:bodyDiv w:val="1"/>
      <w:marLeft w:val="0"/>
      <w:marRight w:val="0"/>
      <w:marTop w:val="0"/>
      <w:marBottom w:val="0"/>
      <w:divBdr>
        <w:top w:val="none" w:sz="0" w:space="0" w:color="auto"/>
        <w:left w:val="none" w:sz="0" w:space="0" w:color="auto"/>
        <w:bottom w:val="none" w:sz="0" w:space="0" w:color="auto"/>
        <w:right w:val="none" w:sz="0" w:space="0" w:color="auto"/>
      </w:divBdr>
    </w:div>
    <w:div w:id="1693068474">
      <w:bodyDiv w:val="1"/>
      <w:marLeft w:val="0"/>
      <w:marRight w:val="0"/>
      <w:marTop w:val="0"/>
      <w:marBottom w:val="0"/>
      <w:divBdr>
        <w:top w:val="none" w:sz="0" w:space="0" w:color="auto"/>
        <w:left w:val="none" w:sz="0" w:space="0" w:color="auto"/>
        <w:bottom w:val="none" w:sz="0" w:space="0" w:color="auto"/>
        <w:right w:val="none" w:sz="0" w:space="0" w:color="auto"/>
      </w:divBdr>
    </w:div>
    <w:div w:id="1732269997">
      <w:bodyDiv w:val="1"/>
      <w:marLeft w:val="0"/>
      <w:marRight w:val="0"/>
      <w:marTop w:val="0"/>
      <w:marBottom w:val="0"/>
      <w:divBdr>
        <w:top w:val="none" w:sz="0" w:space="0" w:color="auto"/>
        <w:left w:val="none" w:sz="0" w:space="0" w:color="auto"/>
        <w:bottom w:val="none" w:sz="0" w:space="0" w:color="auto"/>
        <w:right w:val="none" w:sz="0" w:space="0" w:color="auto"/>
      </w:divBdr>
    </w:div>
    <w:div w:id="1750224145">
      <w:bodyDiv w:val="1"/>
      <w:marLeft w:val="0"/>
      <w:marRight w:val="0"/>
      <w:marTop w:val="0"/>
      <w:marBottom w:val="0"/>
      <w:divBdr>
        <w:top w:val="none" w:sz="0" w:space="0" w:color="auto"/>
        <w:left w:val="none" w:sz="0" w:space="0" w:color="auto"/>
        <w:bottom w:val="none" w:sz="0" w:space="0" w:color="auto"/>
        <w:right w:val="none" w:sz="0" w:space="0" w:color="auto"/>
      </w:divBdr>
    </w:div>
    <w:div w:id="1760757733">
      <w:bodyDiv w:val="1"/>
      <w:marLeft w:val="0"/>
      <w:marRight w:val="0"/>
      <w:marTop w:val="0"/>
      <w:marBottom w:val="0"/>
      <w:divBdr>
        <w:top w:val="none" w:sz="0" w:space="0" w:color="auto"/>
        <w:left w:val="none" w:sz="0" w:space="0" w:color="auto"/>
        <w:bottom w:val="none" w:sz="0" w:space="0" w:color="auto"/>
        <w:right w:val="none" w:sz="0" w:space="0" w:color="auto"/>
      </w:divBdr>
    </w:div>
    <w:div w:id="1768230678">
      <w:bodyDiv w:val="1"/>
      <w:marLeft w:val="0"/>
      <w:marRight w:val="0"/>
      <w:marTop w:val="0"/>
      <w:marBottom w:val="0"/>
      <w:divBdr>
        <w:top w:val="none" w:sz="0" w:space="0" w:color="auto"/>
        <w:left w:val="none" w:sz="0" w:space="0" w:color="auto"/>
        <w:bottom w:val="none" w:sz="0" w:space="0" w:color="auto"/>
        <w:right w:val="none" w:sz="0" w:space="0" w:color="auto"/>
      </w:divBdr>
    </w:div>
    <w:div w:id="1797942790">
      <w:bodyDiv w:val="1"/>
      <w:marLeft w:val="0"/>
      <w:marRight w:val="0"/>
      <w:marTop w:val="0"/>
      <w:marBottom w:val="0"/>
      <w:divBdr>
        <w:top w:val="none" w:sz="0" w:space="0" w:color="auto"/>
        <w:left w:val="none" w:sz="0" w:space="0" w:color="auto"/>
        <w:bottom w:val="none" w:sz="0" w:space="0" w:color="auto"/>
        <w:right w:val="none" w:sz="0" w:space="0" w:color="auto"/>
      </w:divBdr>
    </w:div>
    <w:div w:id="1799370182">
      <w:bodyDiv w:val="1"/>
      <w:marLeft w:val="0"/>
      <w:marRight w:val="0"/>
      <w:marTop w:val="0"/>
      <w:marBottom w:val="0"/>
      <w:divBdr>
        <w:top w:val="none" w:sz="0" w:space="0" w:color="auto"/>
        <w:left w:val="none" w:sz="0" w:space="0" w:color="auto"/>
        <w:bottom w:val="none" w:sz="0" w:space="0" w:color="auto"/>
        <w:right w:val="none" w:sz="0" w:space="0" w:color="auto"/>
      </w:divBdr>
    </w:div>
    <w:div w:id="1814567896">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8232453">
      <w:bodyDiv w:val="1"/>
      <w:marLeft w:val="0"/>
      <w:marRight w:val="0"/>
      <w:marTop w:val="0"/>
      <w:marBottom w:val="0"/>
      <w:divBdr>
        <w:top w:val="none" w:sz="0" w:space="0" w:color="auto"/>
        <w:left w:val="none" w:sz="0" w:space="0" w:color="auto"/>
        <w:bottom w:val="none" w:sz="0" w:space="0" w:color="auto"/>
        <w:right w:val="none" w:sz="0" w:space="0" w:color="auto"/>
      </w:divBdr>
    </w:div>
    <w:div w:id="1844122113">
      <w:bodyDiv w:val="1"/>
      <w:marLeft w:val="0"/>
      <w:marRight w:val="0"/>
      <w:marTop w:val="0"/>
      <w:marBottom w:val="0"/>
      <w:divBdr>
        <w:top w:val="none" w:sz="0" w:space="0" w:color="auto"/>
        <w:left w:val="none" w:sz="0" w:space="0" w:color="auto"/>
        <w:bottom w:val="none" w:sz="0" w:space="0" w:color="auto"/>
        <w:right w:val="none" w:sz="0" w:space="0" w:color="auto"/>
      </w:divBdr>
    </w:div>
    <w:div w:id="1865973438">
      <w:bodyDiv w:val="1"/>
      <w:marLeft w:val="0"/>
      <w:marRight w:val="0"/>
      <w:marTop w:val="0"/>
      <w:marBottom w:val="0"/>
      <w:divBdr>
        <w:top w:val="none" w:sz="0" w:space="0" w:color="auto"/>
        <w:left w:val="none" w:sz="0" w:space="0" w:color="auto"/>
        <w:bottom w:val="none" w:sz="0" w:space="0" w:color="auto"/>
        <w:right w:val="none" w:sz="0" w:space="0" w:color="auto"/>
      </w:divBdr>
    </w:div>
    <w:div w:id="1892497235">
      <w:bodyDiv w:val="1"/>
      <w:marLeft w:val="0"/>
      <w:marRight w:val="0"/>
      <w:marTop w:val="0"/>
      <w:marBottom w:val="0"/>
      <w:divBdr>
        <w:top w:val="none" w:sz="0" w:space="0" w:color="auto"/>
        <w:left w:val="none" w:sz="0" w:space="0" w:color="auto"/>
        <w:bottom w:val="none" w:sz="0" w:space="0" w:color="auto"/>
        <w:right w:val="none" w:sz="0" w:space="0" w:color="auto"/>
      </w:divBdr>
    </w:div>
    <w:div w:id="1903903043">
      <w:bodyDiv w:val="1"/>
      <w:marLeft w:val="0"/>
      <w:marRight w:val="0"/>
      <w:marTop w:val="0"/>
      <w:marBottom w:val="0"/>
      <w:divBdr>
        <w:top w:val="none" w:sz="0" w:space="0" w:color="auto"/>
        <w:left w:val="none" w:sz="0" w:space="0" w:color="auto"/>
        <w:bottom w:val="none" w:sz="0" w:space="0" w:color="auto"/>
        <w:right w:val="none" w:sz="0" w:space="0" w:color="auto"/>
      </w:divBdr>
    </w:div>
    <w:div w:id="1927182465">
      <w:bodyDiv w:val="1"/>
      <w:marLeft w:val="0"/>
      <w:marRight w:val="0"/>
      <w:marTop w:val="0"/>
      <w:marBottom w:val="0"/>
      <w:divBdr>
        <w:top w:val="none" w:sz="0" w:space="0" w:color="auto"/>
        <w:left w:val="none" w:sz="0" w:space="0" w:color="auto"/>
        <w:bottom w:val="none" w:sz="0" w:space="0" w:color="auto"/>
        <w:right w:val="none" w:sz="0" w:space="0" w:color="auto"/>
      </w:divBdr>
    </w:div>
    <w:div w:id="1997875094">
      <w:bodyDiv w:val="1"/>
      <w:marLeft w:val="0"/>
      <w:marRight w:val="0"/>
      <w:marTop w:val="0"/>
      <w:marBottom w:val="0"/>
      <w:divBdr>
        <w:top w:val="none" w:sz="0" w:space="0" w:color="auto"/>
        <w:left w:val="none" w:sz="0" w:space="0" w:color="auto"/>
        <w:bottom w:val="none" w:sz="0" w:space="0" w:color="auto"/>
        <w:right w:val="none" w:sz="0" w:space="0" w:color="auto"/>
      </w:divBdr>
    </w:div>
    <w:div w:id="2054766970">
      <w:bodyDiv w:val="1"/>
      <w:marLeft w:val="0"/>
      <w:marRight w:val="0"/>
      <w:marTop w:val="0"/>
      <w:marBottom w:val="0"/>
      <w:divBdr>
        <w:top w:val="none" w:sz="0" w:space="0" w:color="auto"/>
        <w:left w:val="none" w:sz="0" w:space="0" w:color="auto"/>
        <w:bottom w:val="none" w:sz="0" w:space="0" w:color="auto"/>
        <w:right w:val="none" w:sz="0" w:space="0" w:color="auto"/>
      </w:divBdr>
    </w:div>
    <w:div w:id="212291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F029015C1B1E43B3184DBB619081BD" ma:contentTypeVersion="4" ma:contentTypeDescription="Create a new document." ma:contentTypeScope="" ma:versionID="0c2d961b1ab9ef67f48c1a504847222f">
  <xsd:schema xmlns:xsd="http://www.w3.org/2001/XMLSchema" xmlns:xs="http://www.w3.org/2001/XMLSchema" xmlns:p="http://schemas.microsoft.com/office/2006/metadata/properties" xmlns:ns2="57bd2245-1bbc-4388-bc03-e1018a3f0bea" xmlns:ns3="0fc848f9-2613-483c-93fc-b6c0622789bb" targetNamespace="http://schemas.microsoft.com/office/2006/metadata/properties" ma:root="true" ma:fieldsID="5cfc32756fa2f72a0948095ab6bc4a45" ns2:_="" ns3:_="">
    <xsd:import namespace="57bd2245-1bbc-4388-bc03-e1018a3f0bea"/>
    <xsd:import namespace="0fc848f9-2613-483c-93fc-b6c0622789bb"/>
    <xsd:element name="properties">
      <xsd:complexType>
        <xsd:sequence>
          <xsd:element name="documentManagement">
            <xsd:complexType>
              <xsd:all>
                <xsd:element ref="ns2:Document_x0020_Type" minOccurs="0"/>
                <xsd:element ref="ns2:Quality_x0020_Standar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d2245-1bbc-4388-bc03-e1018a3f0bea"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Form"/>
          <xsd:enumeration value="Guidance"/>
          <xsd:enumeration value="Policy"/>
          <xsd:enumeration value="Procedure"/>
        </xsd:restriction>
      </xsd:simpleType>
    </xsd:element>
    <xsd:element name="Quality_x0020_Standard" ma:index="9" nillable="true" ma:displayName="Quality Standard" ma:format="Dropdown" ma:internalName="Quality_x0020_Standard">
      <xsd:simpleType>
        <xsd:restriction base="dms:Choice">
          <xsd:enumeration value="Care Planning"/>
          <xsd:enumeration value="Childrens Wishes and Feelings"/>
          <xsd:enumeration value="Education"/>
          <xsd:enumeration value="Enjoying and Achieving"/>
          <xsd:enumeration value="Engaging the Wider System"/>
          <xsd:enumeration value="Health and Wellbeing"/>
          <xsd:enumeration value="Leadership and Management"/>
          <xsd:enumeration value="Positive Relationships"/>
          <xsd:enumeration value="Protection of Children"/>
          <xsd:enumeration value="Quality and Purpose of Care"/>
        </xsd:restriction>
      </xsd:simpleType>
    </xsd:element>
  </xsd:schema>
  <xsd:schema xmlns:xsd="http://www.w3.org/2001/XMLSchema" xmlns:xs="http://www.w3.org/2001/XMLSchema" xmlns:dms="http://schemas.microsoft.com/office/2006/documentManagement/types" xmlns:pc="http://schemas.microsoft.com/office/infopath/2007/PartnerControls" targetNamespace="0fc848f9-2613-483c-93fc-b6c0622789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Don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Quality_x0020_Standard xmlns="57bd2245-1bbc-4388-bc03-e1018a3f0bea">Health and Wellbeing</Quality_x0020_Standard>
    <Document_x0020_Type xmlns="57bd2245-1bbc-4388-bc03-e1018a3f0bea">Policy</Document_x0020_Type>
  </documentManagement>
</p:properties>
</file>

<file path=customXml/itemProps1.xml><?xml version="1.0" encoding="utf-8"?>
<ds:datastoreItem xmlns:ds="http://schemas.openxmlformats.org/officeDocument/2006/customXml" ds:itemID="{B891F727-3253-4ED9-B748-E7BB0903EC4F}">
  <ds:schemaRefs>
    <ds:schemaRef ds:uri="http://schemas.openxmlformats.org/officeDocument/2006/bibliography"/>
  </ds:schemaRefs>
</ds:datastoreItem>
</file>

<file path=customXml/itemProps2.xml><?xml version="1.0" encoding="utf-8"?>
<ds:datastoreItem xmlns:ds="http://schemas.openxmlformats.org/officeDocument/2006/customXml" ds:itemID="{EFDDD7CB-2300-4E9F-AE65-FE69E6722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d2245-1bbc-4388-bc03-e1018a3f0bea"/>
    <ds:schemaRef ds:uri="0fc848f9-2613-483c-93fc-b6c062278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4.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5.xml><?xml version="1.0" encoding="utf-8"?>
<ds:datastoreItem xmlns:ds="http://schemas.openxmlformats.org/officeDocument/2006/customXml" ds:itemID="{4AD46504-498C-4F48-A663-B75F8D7E9989}">
  <ds:schemaRefs>
    <ds:schemaRef ds:uri="http://schemas.microsoft.com/office/2006/metadata/properties"/>
    <ds:schemaRef ds:uri="http://schemas.microsoft.com/office/infopath/2007/PartnerControls"/>
    <ds:schemaRef ds:uri="57bd2245-1bbc-4388-bc03-e1018a3f0bea"/>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14</Pages>
  <Words>4631</Words>
  <Characters>25986</Characters>
  <Application>Microsoft Office Word</Application>
  <DocSecurity>0</DocSecurity>
  <Lines>577</Lines>
  <Paragraphs>253</Paragraphs>
  <ScaleCrop>false</ScaleCrop>
  <HeadingPairs>
    <vt:vector size="2" baseType="variant">
      <vt:variant>
        <vt:lpstr>Title</vt:lpstr>
      </vt:variant>
      <vt:variant>
        <vt:i4>1</vt:i4>
      </vt:variant>
    </vt:vector>
  </HeadingPairs>
  <TitlesOfParts>
    <vt:vector size="1" baseType="lpstr">
      <vt:lpstr>Policy-Template</vt:lpstr>
    </vt:vector>
  </TitlesOfParts>
  <Company>HP</Company>
  <LinksUpToDate>false</LinksUpToDate>
  <CharactersWithSpaces>30364</CharactersWithSpaces>
  <SharedDoc>false</SharedDoc>
  <HLinks>
    <vt:vector size="24" baseType="variant">
      <vt:variant>
        <vt:i4>1835069</vt:i4>
      </vt:variant>
      <vt:variant>
        <vt:i4>20</vt:i4>
      </vt:variant>
      <vt:variant>
        <vt:i4>0</vt:i4>
      </vt:variant>
      <vt:variant>
        <vt:i4>5</vt:i4>
      </vt:variant>
      <vt:variant>
        <vt:lpwstr/>
      </vt:variant>
      <vt:variant>
        <vt:lpwstr>_Toc478976635</vt:lpwstr>
      </vt:variant>
      <vt:variant>
        <vt:i4>1835069</vt:i4>
      </vt:variant>
      <vt:variant>
        <vt:i4>14</vt:i4>
      </vt:variant>
      <vt:variant>
        <vt:i4>0</vt:i4>
      </vt:variant>
      <vt:variant>
        <vt:i4>5</vt:i4>
      </vt:variant>
      <vt:variant>
        <vt:lpwstr/>
      </vt:variant>
      <vt:variant>
        <vt:lpwstr>_Toc478976634</vt:lpwstr>
      </vt:variant>
      <vt:variant>
        <vt:i4>1835069</vt:i4>
      </vt:variant>
      <vt:variant>
        <vt:i4>8</vt:i4>
      </vt:variant>
      <vt:variant>
        <vt:i4>0</vt:i4>
      </vt:variant>
      <vt:variant>
        <vt:i4>5</vt:i4>
      </vt:variant>
      <vt:variant>
        <vt:lpwstr/>
      </vt:variant>
      <vt:variant>
        <vt:lpwstr>_Toc478976633</vt:lpwstr>
      </vt:variant>
      <vt:variant>
        <vt:i4>1835069</vt:i4>
      </vt:variant>
      <vt:variant>
        <vt:i4>2</vt:i4>
      </vt:variant>
      <vt:variant>
        <vt:i4>0</vt:i4>
      </vt:variant>
      <vt:variant>
        <vt:i4>5</vt:i4>
      </vt:variant>
      <vt:variant>
        <vt:lpwstr/>
      </vt:variant>
      <vt:variant>
        <vt:lpwstr>_Toc478976632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cp:lastModifiedBy>Jordan Ames</cp:lastModifiedBy>
  <cp:revision>35</cp:revision>
  <cp:lastPrinted>2017-07-26T13:18:00Z</cp:lastPrinted>
  <dcterms:created xsi:type="dcterms:W3CDTF">2026-02-11T12:14:00Z</dcterms:created>
  <dcterms:modified xsi:type="dcterms:W3CDTF">2026-02-11T16:38:00Z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0x010100AAF029015C1B1E43B3184DBB619081BD</vt:lpwstr>
  </property>
</Properties>
</file>